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1D" w:rsidRPr="00AA3795" w:rsidRDefault="00C6021D" w:rsidP="00C6021D">
      <w:pPr>
        <w:jc w:val="lowKashida"/>
        <w:rPr>
          <w:sz w:val="20"/>
          <w:szCs w:val="20"/>
          <w:rtl/>
          <w:lang w:bidi="ar-IQ"/>
        </w:rPr>
      </w:pPr>
      <w:r w:rsidRPr="005B0743">
        <w:rPr>
          <w:sz w:val="20"/>
          <w:szCs w:val="20"/>
          <w:rtl/>
          <w:lang w:bidi="ar-IQ"/>
        </w:rPr>
        <w:t xml:space="preserve">      </w:t>
      </w:r>
      <w:r>
        <w:rPr>
          <w:rFonts w:hint="cs"/>
          <w:sz w:val="20"/>
          <w:szCs w:val="20"/>
          <w:rtl/>
          <w:lang w:bidi="ar-IQ"/>
        </w:rPr>
        <w:t xml:space="preserve">جمهورية </w:t>
      </w:r>
      <w:r w:rsidRPr="00AA3795">
        <w:rPr>
          <w:rFonts w:hint="cs"/>
          <w:sz w:val="20"/>
          <w:szCs w:val="20"/>
          <w:rtl/>
          <w:lang w:bidi="ar-IQ"/>
        </w:rPr>
        <w:t xml:space="preserve">العراق                                                           </w:t>
      </w:r>
      <w:r>
        <w:rPr>
          <w:rFonts w:hint="cs"/>
          <w:sz w:val="20"/>
          <w:szCs w:val="20"/>
          <w:rtl/>
          <w:lang w:bidi="ar-IQ"/>
        </w:rPr>
        <w:t xml:space="preserve">                               </w:t>
      </w:r>
      <w:r w:rsidRPr="00AA3795">
        <w:rPr>
          <w:rFonts w:hint="cs"/>
          <w:sz w:val="20"/>
          <w:szCs w:val="20"/>
          <w:rtl/>
          <w:lang w:bidi="ar-IQ"/>
        </w:rPr>
        <w:t xml:space="preserve">   اسم الجامعة: ديالى</w:t>
      </w:r>
    </w:p>
    <w:p w:rsidR="00C6021D" w:rsidRPr="00AA3795" w:rsidRDefault="00C6021D" w:rsidP="00C6021D">
      <w:pPr>
        <w:jc w:val="lowKashida"/>
        <w:rPr>
          <w:sz w:val="20"/>
          <w:szCs w:val="20"/>
          <w:rtl/>
          <w:lang w:bidi="ar-IQ"/>
        </w:rPr>
      </w:pPr>
      <w:r w:rsidRPr="00AA3795">
        <w:rPr>
          <w:rFonts w:hint="cs"/>
          <w:sz w:val="20"/>
          <w:szCs w:val="20"/>
          <w:rtl/>
          <w:lang w:bidi="ar-IQ"/>
        </w:rPr>
        <w:t xml:space="preserve"> وزارة التعليم العالي والبحث العلمي                                                                     </w:t>
      </w:r>
      <w:r>
        <w:rPr>
          <w:rFonts w:hint="cs"/>
          <w:sz w:val="20"/>
          <w:szCs w:val="20"/>
          <w:rtl/>
          <w:lang w:bidi="ar-IQ"/>
        </w:rPr>
        <w:t xml:space="preserve"> </w:t>
      </w:r>
      <w:r w:rsidRPr="00AA3795">
        <w:rPr>
          <w:rFonts w:hint="cs"/>
          <w:sz w:val="20"/>
          <w:szCs w:val="20"/>
          <w:rtl/>
          <w:lang w:bidi="ar-IQ"/>
        </w:rPr>
        <w:t xml:space="preserve">  اسم الكلية: كلية القانون والعلوم السياسية</w:t>
      </w:r>
    </w:p>
    <w:p w:rsidR="00C6021D" w:rsidRPr="00AA3795" w:rsidRDefault="00C6021D" w:rsidP="00C6021D">
      <w:pPr>
        <w:jc w:val="lowKashida"/>
        <w:rPr>
          <w:sz w:val="20"/>
          <w:szCs w:val="20"/>
          <w:rtl/>
          <w:lang w:bidi="ar-IQ"/>
        </w:rPr>
      </w:pPr>
      <w:r w:rsidRPr="00AA3795">
        <w:rPr>
          <w:rFonts w:hint="cs"/>
          <w:sz w:val="20"/>
          <w:szCs w:val="20"/>
          <w:rtl/>
          <w:lang w:bidi="ar-IQ"/>
        </w:rPr>
        <w:t>جهاز الإشراف والتقويم العلمي</w:t>
      </w:r>
      <w:r w:rsidRPr="00AA3795">
        <w:rPr>
          <w:sz w:val="20"/>
          <w:szCs w:val="20"/>
          <w:rtl/>
          <w:lang w:bidi="ar-IQ"/>
        </w:rPr>
        <w:t xml:space="preserve">  </w:t>
      </w:r>
      <w:r w:rsidRPr="00AA3795">
        <w:rPr>
          <w:rFonts w:hint="cs"/>
          <w:sz w:val="20"/>
          <w:szCs w:val="20"/>
          <w:rtl/>
          <w:lang w:bidi="ar-IQ"/>
        </w:rPr>
        <w:t xml:space="preserve">                                                                         </w:t>
      </w:r>
      <w:r>
        <w:rPr>
          <w:rFonts w:hint="cs"/>
          <w:sz w:val="20"/>
          <w:szCs w:val="20"/>
          <w:rtl/>
          <w:lang w:bidi="ar-IQ"/>
        </w:rPr>
        <w:t xml:space="preserve">  </w:t>
      </w:r>
      <w:r w:rsidRPr="00AA3795">
        <w:rPr>
          <w:rFonts w:hint="cs"/>
          <w:sz w:val="20"/>
          <w:szCs w:val="20"/>
          <w:rtl/>
          <w:lang w:bidi="ar-IQ"/>
        </w:rPr>
        <w:t xml:space="preserve">   اسم القسم: القانون</w:t>
      </w:r>
      <w:r w:rsidRPr="00AA3795">
        <w:rPr>
          <w:sz w:val="20"/>
          <w:szCs w:val="20"/>
          <w:rtl/>
          <w:lang w:bidi="ar-IQ"/>
        </w:rPr>
        <w:t xml:space="preserve">  </w:t>
      </w:r>
    </w:p>
    <w:p w:rsidR="00C6021D" w:rsidRPr="00AA3795" w:rsidRDefault="00C6021D" w:rsidP="00C6021D">
      <w:pPr>
        <w:jc w:val="lowKashida"/>
        <w:rPr>
          <w:sz w:val="20"/>
          <w:szCs w:val="20"/>
          <w:rtl/>
          <w:lang w:bidi="ar-IQ"/>
        </w:rPr>
      </w:pPr>
      <w:r w:rsidRPr="00AA3795">
        <w:rPr>
          <w:rFonts w:hint="cs"/>
          <w:sz w:val="20"/>
          <w:szCs w:val="20"/>
          <w:rtl/>
          <w:lang w:bidi="ar-IQ"/>
        </w:rPr>
        <w:t xml:space="preserve">                                                                                                                     </w:t>
      </w:r>
      <w:r>
        <w:rPr>
          <w:rFonts w:hint="cs"/>
          <w:sz w:val="20"/>
          <w:szCs w:val="20"/>
          <w:rtl/>
          <w:lang w:bidi="ar-IQ"/>
        </w:rPr>
        <w:t xml:space="preserve">  </w:t>
      </w:r>
      <w:r w:rsidRPr="00AA3795">
        <w:rPr>
          <w:rFonts w:hint="cs"/>
          <w:sz w:val="20"/>
          <w:szCs w:val="20"/>
          <w:rtl/>
          <w:lang w:bidi="ar-IQ"/>
        </w:rPr>
        <w:t xml:space="preserve">  اسم المحاضر: </w:t>
      </w:r>
      <w:r>
        <w:rPr>
          <w:rFonts w:hint="cs"/>
          <w:sz w:val="20"/>
          <w:szCs w:val="20"/>
          <w:rtl/>
          <w:lang w:bidi="ar-IQ"/>
        </w:rPr>
        <w:t xml:space="preserve">حمدي </w:t>
      </w:r>
      <w:proofErr w:type="spellStart"/>
      <w:r>
        <w:rPr>
          <w:rFonts w:hint="cs"/>
          <w:sz w:val="20"/>
          <w:szCs w:val="20"/>
          <w:rtl/>
          <w:lang w:bidi="ar-IQ"/>
        </w:rPr>
        <w:t>تايه</w:t>
      </w:r>
      <w:proofErr w:type="spellEnd"/>
      <w:r>
        <w:rPr>
          <w:rFonts w:hint="cs"/>
          <w:sz w:val="20"/>
          <w:szCs w:val="20"/>
          <w:rtl/>
          <w:lang w:bidi="ar-IQ"/>
        </w:rPr>
        <w:t xml:space="preserve"> جاسم</w:t>
      </w:r>
    </w:p>
    <w:p w:rsidR="00C6021D" w:rsidRPr="00AA3795" w:rsidRDefault="00C6021D" w:rsidP="00C6021D">
      <w:pPr>
        <w:jc w:val="lowKashida"/>
        <w:rPr>
          <w:sz w:val="20"/>
          <w:szCs w:val="20"/>
          <w:rtl/>
          <w:lang w:bidi="ar-IQ"/>
        </w:rPr>
      </w:pPr>
      <w:r w:rsidRPr="00AA3795">
        <w:rPr>
          <w:rFonts w:hint="cs"/>
          <w:sz w:val="20"/>
          <w:szCs w:val="20"/>
          <w:rtl/>
          <w:lang w:bidi="ar-IQ"/>
        </w:rPr>
        <w:t xml:space="preserve">                                                                                                                     </w:t>
      </w:r>
      <w:r>
        <w:rPr>
          <w:rFonts w:hint="cs"/>
          <w:sz w:val="20"/>
          <w:szCs w:val="20"/>
          <w:rtl/>
          <w:lang w:bidi="ar-IQ"/>
        </w:rPr>
        <w:t xml:space="preserve">  </w:t>
      </w:r>
      <w:r w:rsidRPr="00AA3795">
        <w:rPr>
          <w:rFonts w:hint="cs"/>
          <w:sz w:val="20"/>
          <w:szCs w:val="20"/>
          <w:rtl/>
          <w:lang w:bidi="ar-IQ"/>
        </w:rPr>
        <w:t xml:space="preserve">  اللقب العلمي: </w:t>
      </w:r>
      <w:r>
        <w:rPr>
          <w:rFonts w:hint="cs"/>
          <w:sz w:val="20"/>
          <w:szCs w:val="20"/>
          <w:rtl/>
          <w:lang w:bidi="ar-IQ"/>
        </w:rPr>
        <w:t>مدرس</w:t>
      </w:r>
    </w:p>
    <w:p w:rsidR="00C6021D" w:rsidRPr="00AA3795" w:rsidRDefault="00C6021D" w:rsidP="00C6021D">
      <w:pPr>
        <w:jc w:val="lowKashida"/>
        <w:rPr>
          <w:sz w:val="20"/>
          <w:szCs w:val="20"/>
          <w:rtl/>
          <w:lang w:bidi="ar-IQ"/>
        </w:rPr>
      </w:pPr>
      <w:r w:rsidRPr="00AA3795">
        <w:rPr>
          <w:rFonts w:hint="cs"/>
          <w:sz w:val="20"/>
          <w:szCs w:val="20"/>
          <w:rtl/>
          <w:lang w:bidi="ar-IQ"/>
        </w:rPr>
        <w:t xml:space="preserve">                                                                                                                      </w:t>
      </w:r>
      <w:r>
        <w:rPr>
          <w:rFonts w:hint="cs"/>
          <w:sz w:val="20"/>
          <w:szCs w:val="20"/>
          <w:rtl/>
          <w:lang w:bidi="ar-IQ"/>
        </w:rPr>
        <w:t xml:space="preserve"> </w:t>
      </w:r>
      <w:r w:rsidRPr="00AA3795">
        <w:rPr>
          <w:rFonts w:hint="cs"/>
          <w:sz w:val="20"/>
          <w:szCs w:val="20"/>
          <w:rtl/>
          <w:lang w:bidi="ar-IQ"/>
        </w:rPr>
        <w:t xml:space="preserve"> المؤهل العلمي: </w:t>
      </w:r>
      <w:r>
        <w:rPr>
          <w:rFonts w:hint="cs"/>
          <w:sz w:val="20"/>
          <w:szCs w:val="20"/>
          <w:rtl/>
          <w:lang w:bidi="ar-IQ"/>
        </w:rPr>
        <w:t>دكتورا</w:t>
      </w:r>
      <w:r>
        <w:rPr>
          <w:rFonts w:hint="eastAsia"/>
          <w:sz w:val="20"/>
          <w:szCs w:val="20"/>
          <w:rtl/>
          <w:lang w:bidi="ar-IQ"/>
        </w:rPr>
        <w:t>ه</w:t>
      </w:r>
      <w:r>
        <w:rPr>
          <w:rFonts w:hint="cs"/>
          <w:sz w:val="20"/>
          <w:szCs w:val="20"/>
          <w:rtl/>
          <w:lang w:bidi="ar-IQ"/>
        </w:rPr>
        <w:t xml:space="preserve"> قانون جنائي</w:t>
      </w:r>
    </w:p>
    <w:p w:rsidR="00C6021D" w:rsidRPr="00AA3795" w:rsidRDefault="00C6021D" w:rsidP="00C6021D">
      <w:pPr>
        <w:jc w:val="lowKashida"/>
        <w:rPr>
          <w:sz w:val="20"/>
          <w:szCs w:val="20"/>
          <w:rtl/>
          <w:lang w:bidi="ar-IQ"/>
        </w:rPr>
      </w:pPr>
    </w:p>
    <w:p w:rsidR="00C6021D" w:rsidRPr="00AA3795" w:rsidRDefault="00C6021D" w:rsidP="004E0DA3">
      <w:pPr>
        <w:jc w:val="center"/>
        <w:rPr>
          <w:rFonts w:ascii="Simplified Arabic" w:hAnsi="Simplified Arabic" w:cs="Simplified Arabic" w:hint="cs"/>
          <w:b/>
          <w:bCs/>
          <w:sz w:val="28"/>
          <w:szCs w:val="28"/>
          <w:rtl/>
        </w:rPr>
      </w:pPr>
      <w:r w:rsidRPr="00AA3795">
        <w:rPr>
          <w:rFonts w:ascii="Simplified Arabic" w:hAnsi="Simplified Arabic" w:cs="Simplified Arabic" w:hint="cs"/>
          <w:b/>
          <w:bCs/>
          <w:sz w:val="28"/>
          <w:szCs w:val="28"/>
          <w:rtl/>
          <w:lang w:bidi="ar-IQ"/>
        </w:rPr>
        <w:t>ا</w:t>
      </w:r>
      <w:r w:rsidRPr="00AA3795">
        <w:rPr>
          <w:rFonts w:ascii="Simplified Arabic" w:hAnsi="Simplified Arabic" w:cs="Simplified Arabic"/>
          <w:b/>
          <w:bCs/>
          <w:sz w:val="28"/>
          <w:szCs w:val="28"/>
          <w:rtl/>
          <w:lang w:bidi="ar-IQ"/>
        </w:rPr>
        <w:t>ستمارة الخطة التدريسية</w:t>
      </w:r>
      <w:r w:rsidRPr="00AA3795">
        <w:rPr>
          <w:rFonts w:ascii="Simplified Arabic" w:hAnsi="Simplified Arabic" w:cs="Simplified Arabic" w:hint="cs"/>
          <w:b/>
          <w:bCs/>
          <w:sz w:val="28"/>
          <w:szCs w:val="28"/>
          <w:rtl/>
          <w:lang w:bidi="ar-IQ"/>
        </w:rPr>
        <w:t xml:space="preserve"> لمادة </w:t>
      </w:r>
      <w:r w:rsidR="004E0DA3">
        <w:rPr>
          <w:rFonts w:ascii="Simplified Arabic" w:hAnsi="Simplified Arabic" w:cs="Simplified Arabic" w:hint="cs"/>
          <w:b/>
          <w:bCs/>
          <w:sz w:val="28"/>
          <w:szCs w:val="28"/>
          <w:rtl/>
        </w:rPr>
        <w:t>الاوراق التجارية</w:t>
      </w:r>
    </w:p>
    <w:tbl>
      <w:tblPr>
        <w:tblStyle w:val="a3"/>
        <w:bidiVisual/>
        <w:tblW w:w="0" w:type="auto"/>
        <w:tblInd w:w="134" w:type="dxa"/>
        <w:tblLook w:val="01E0" w:firstRow="1" w:lastRow="1" w:firstColumn="1" w:lastColumn="1" w:noHBand="0" w:noVBand="0"/>
      </w:tblPr>
      <w:tblGrid>
        <w:gridCol w:w="2340"/>
        <w:gridCol w:w="5760"/>
      </w:tblGrid>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اسم التدريسي:</w:t>
            </w:r>
          </w:p>
        </w:tc>
        <w:tc>
          <w:tcPr>
            <w:tcW w:w="5760" w:type="dxa"/>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م.</w:t>
            </w:r>
            <w:r>
              <w:rPr>
                <w:rFonts w:ascii="Simplified Arabic" w:hAnsi="Simplified Arabic" w:cs="Simplified Arabic" w:hint="cs"/>
                <w:b/>
                <w:bCs/>
                <w:sz w:val="28"/>
                <w:szCs w:val="28"/>
                <w:rtl/>
                <w:lang w:bidi="ar-IQ"/>
              </w:rPr>
              <w:t xml:space="preserve"> حمدي </w:t>
            </w:r>
            <w:proofErr w:type="spellStart"/>
            <w:r>
              <w:rPr>
                <w:rFonts w:ascii="Simplified Arabic" w:hAnsi="Simplified Arabic" w:cs="Simplified Arabic" w:hint="cs"/>
                <w:b/>
                <w:bCs/>
                <w:sz w:val="28"/>
                <w:szCs w:val="28"/>
                <w:rtl/>
                <w:lang w:bidi="ar-IQ"/>
              </w:rPr>
              <w:t>تايه</w:t>
            </w:r>
            <w:proofErr w:type="spellEnd"/>
            <w:r>
              <w:rPr>
                <w:rFonts w:ascii="Simplified Arabic" w:hAnsi="Simplified Arabic" w:cs="Simplified Arabic" w:hint="cs"/>
                <w:b/>
                <w:bCs/>
                <w:sz w:val="28"/>
                <w:szCs w:val="28"/>
                <w:rtl/>
                <w:lang w:bidi="ar-IQ"/>
              </w:rPr>
              <w:t xml:space="preserve"> جاسم</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البريد الالكتروني:</w:t>
            </w:r>
          </w:p>
        </w:tc>
        <w:tc>
          <w:tcPr>
            <w:tcW w:w="5760" w:type="dxa"/>
          </w:tcPr>
          <w:p w:rsidR="00C6021D" w:rsidRPr="00AA3795" w:rsidRDefault="00C6021D" w:rsidP="00B77DCB">
            <w:pPr>
              <w:jc w:val="lowKashida"/>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hamditaih@yahoo.com</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اسم المادة:</w:t>
            </w:r>
          </w:p>
        </w:tc>
        <w:tc>
          <w:tcPr>
            <w:tcW w:w="5760" w:type="dxa"/>
          </w:tcPr>
          <w:p w:rsidR="00C6021D" w:rsidRPr="00AA3795" w:rsidRDefault="004E0DA3" w:rsidP="00B77DCB">
            <w:pPr>
              <w:jc w:val="lowKashida"/>
              <w:rPr>
                <w:rFonts w:ascii="Simplified Arabic" w:hAnsi="Simplified Arabic" w:cs="Simplified Arabic" w:hint="cs"/>
                <w:b/>
                <w:bCs/>
                <w:sz w:val="28"/>
                <w:szCs w:val="28"/>
                <w:rtl/>
              </w:rPr>
            </w:pPr>
            <w:r>
              <w:rPr>
                <w:rFonts w:ascii="Simplified Arabic" w:hAnsi="Simplified Arabic" w:cs="Simplified Arabic" w:hint="cs"/>
                <w:b/>
                <w:bCs/>
                <w:sz w:val="28"/>
                <w:szCs w:val="28"/>
                <w:rtl/>
              </w:rPr>
              <w:t>القانون التجاري: الاوراق التجارية</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مقرر الفصل:</w:t>
            </w:r>
          </w:p>
        </w:tc>
        <w:tc>
          <w:tcPr>
            <w:tcW w:w="5760" w:type="dxa"/>
          </w:tcPr>
          <w:p w:rsidR="00C6021D" w:rsidRPr="00AA3795" w:rsidRDefault="004E0DA3" w:rsidP="004E0DA3">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C6021D">
              <w:rPr>
                <w:rFonts w:ascii="Simplified Arabic" w:hAnsi="Simplified Arabic" w:cs="Simplified Arabic" w:hint="cs"/>
                <w:b/>
                <w:bCs/>
                <w:sz w:val="28"/>
                <w:szCs w:val="28"/>
                <w:rtl/>
                <w:lang w:bidi="ar-IQ"/>
              </w:rPr>
              <w:t xml:space="preserve"> </w:t>
            </w:r>
            <w:r w:rsidR="00C6021D">
              <w:rPr>
                <w:rFonts w:ascii="Simplified Arabic" w:hAnsi="Simplified Arabic" w:cs="Simplified Arabic"/>
                <w:b/>
                <w:bCs/>
                <w:sz w:val="28"/>
                <w:szCs w:val="28"/>
                <w:rtl/>
                <w:lang w:bidi="ar-IQ"/>
              </w:rPr>
              <w:t xml:space="preserve">ساعة </w:t>
            </w:r>
            <w:r w:rsidR="00C6021D" w:rsidRPr="00AA3795">
              <w:rPr>
                <w:rFonts w:ascii="Simplified Arabic" w:hAnsi="Simplified Arabic" w:cs="Simplified Arabic"/>
                <w:b/>
                <w:bCs/>
                <w:sz w:val="28"/>
                <w:szCs w:val="28"/>
                <w:rtl/>
                <w:lang w:bidi="ar-IQ"/>
              </w:rPr>
              <w:t xml:space="preserve"> في </w:t>
            </w:r>
            <w:r w:rsidR="00C6021D" w:rsidRPr="00AA3795">
              <w:rPr>
                <w:rFonts w:ascii="Simplified Arabic" w:hAnsi="Simplified Arabic" w:cs="Simplified Arabic" w:hint="cs"/>
                <w:b/>
                <w:bCs/>
                <w:sz w:val="28"/>
                <w:szCs w:val="28"/>
                <w:rtl/>
                <w:lang w:bidi="ar-IQ"/>
              </w:rPr>
              <w:t>الأسبوع</w:t>
            </w:r>
            <w:r w:rsidR="00C6021D" w:rsidRPr="00AA3795">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القانون التجاري: الاوراق التجارية</w:t>
            </w:r>
            <w:r w:rsidR="00C6021D">
              <w:rPr>
                <w:rFonts w:ascii="Simplified Arabic" w:hAnsi="Simplified Arabic" w:cs="Simplified Arabic" w:hint="cs"/>
                <w:b/>
                <w:bCs/>
                <w:sz w:val="28"/>
                <w:szCs w:val="28"/>
                <w:rtl/>
                <w:lang w:bidi="ar-IQ"/>
              </w:rPr>
              <w:t>) للدكتور جمال ابراهيم الحيدري</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أهداف المادة:</w:t>
            </w:r>
          </w:p>
        </w:tc>
        <w:tc>
          <w:tcPr>
            <w:tcW w:w="5760" w:type="dxa"/>
          </w:tcPr>
          <w:p w:rsidR="00C6021D" w:rsidRPr="00AA3795" w:rsidRDefault="00C6021D" w:rsidP="004E0DA3">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تعريف الطالب </w:t>
            </w:r>
            <w:r w:rsidR="004E0DA3">
              <w:rPr>
                <w:rFonts w:ascii="Simplified Arabic" w:hAnsi="Simplified Arabic" w:cs="Simplified Arabic" w:hint="cs"/>
                <w:b/>
                <w:bCs/>
                <w:sz w:val="28"/>
                <w:szCs w:val="28"/>
                <w:rtl/>
                <w:lang w:bidi="ar-IQ"/>
              </w:rPr>
              <w:t>بالأوراق التجارية وانوعها</w:t>
            </w:r>
            <w:r w:rsidR="00D012C7">
              <w:rPr>
                <w:rFonts w:ascii="Simplified Arabic" w:hAnsi="Simplified Arabic" w:cs="Simplified Arabic" w:hint="cs"/>
                <w:b/>
                <w:bCs/>
                <w:sz w:val="28"/>
                <w:szCs w:val="28"/>
                <w:rtl/>
                <w:lang w:bidi="ar-IQ"/>
              </w:rPr>
              <w:t>. وكذلك تعريف الطالب ماهية الشروط الموضوعية والبيانات الالزامية الواجب توافرها في تلك الاوراق</w:t>
            </w:r>
            <w:r>
              <w:rPr>
                <w:rFonts w:ascii="Simplified Arabic" w:hAnsi="Simplified Arabic" w:cs="Simplified Arabic" w:hint="cs"/>
                <w:b/>
                <w:bCs/>
                <w:sz w:val="28"/>
                <w:szCs w:val="28"/>
                <w:rtl/>
                <w:lang w:bidi="ar-IQ"/>
              </w:rPr>
              <w:t xml:space="preserve"> </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 xml:space="preserve">التفاصيل </w:t>
            </w:r>
            <w:r w:rsidRPr="00AA3795">
              <w:rPr>
                <w:rFonts w:ascii="Simplified Arabic" w:hAnsi="Simplified Arabic" w:cs="Simplified Arabic" w:hint="cs"/>
                <w:b/>
                <w:bCs/>
                <w:sz w:val="28"/>
                <w:szCs w:val="28"/>
                <w:rtl/>
                <w:lang w:bidi="ar-IQ"/>
              </w:rPr>
              <w:t>الأساسية</w:t>
            </w:r>
            <w:r w:rsidRPr="00AA3795">
              <w:rPr>
                <w:rFonts w:ascii="Simplified Arabic" w:hAnsi="Simplified Arabic" w:cs="Simplified Arabic"/>
                <w:b/>
                <w:bCs/>
                <w:sz w:val="28"/>
                <w:szCs w:val="28"/>
                <w:rtl/>
                <w:lang w:bidi="ar-IQ"/>
              </w:rPr>
              <w:t xml:space="preserve"> للمادة:</w:t>
            </w:r>
          </w:p>
        </w:tc>
        <w:tc>
          <w:tcPr>
            <w:tcW w:w="5760" w:type="dxa"/>
          </w:tcPr>
          <w:p w:rsidR="00C6021D" w:rsidRPr="00AA3795" w:rsidRDefault="00C6021D" w:rsidP="00B92ED8">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تتناول المادة </w:t>
            </w:r>
            <w:r w:rsidR="00B92ED8">
              <w:rPr>
                <w:rFonts w:ascii="Simplified Arabic" w:hAnsi="Simplified Arabic" w:cs="Simplified Arabic" w:hint="cs"/>
                <w:b/>
                <w:bCs/>
                <w:sz w:val="28"/>
                <w:szCs w:val="28"/>
                <w:rtl/>
                <w:lang w:bidi="ar-IQ"/>
              </w:rPr>
              <w:t xml:space="preserve">التعريف بالأوراق التجارية مع بيان اهم انواعها. بيان احكام تلك الاوراق. توضيح الشروط الموضوعية والبيانات الالزامية وكذلك بيان اهم البيانات الاختيارية لتلك الاوراق. تتناول هذه المادة طرق تداول الاوراق التجارية وخاصة التظهير. واخيرا بيان كيفية وفاء قيمة هذه الاوراق وضمان الموقعين عليها تجاه حامل الورقة التجارية. </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الكتب المنهجية:</w:t>
            </w:r>
          </w:p>
        </w:tc>
        <w:tc>
          <w:tcPr>
            <w:tcW w:w="5760" w:type="dxa"/>
          </w:tcPr>
          <w:p w:rsidR="00C6021D" w:rsidRPr="00AA3795" w:rsidRDefault="00B92ED8" w:rsidP="00B92ED8">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القانون التجاري: الاوراق التجارية دكتور محمد فوزي سامي و دكتور فائق محمود الشماع</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المصادر الخارجية:</w:t>
            </w:r>
          </w:p>
        </w:tc>
        <w:tc>
          <w:tcPr>
            <w:tcW w:w="5760" w:type="dxa"/>
          </w:tcPr>
          <w:p w:rsidR="00C6021D" w:rsidRDefault="00C6021D" w:rsidP="00BA5329">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sidR="00BA5329">
              <w:rPr>
                <w:rFonts w:ascii="Simplified Arabic" w:hAnsi="Simplified Arabic" w:cs="Simplified Arabic" w:hint="cs"/>
                <w:b/>
                <w:bCs/>
                <w:sz w:val="28"/>
                <w:szCs w:val="28"/>
                <w:rtl/>
                <w:lang w:bidi="ar-IQ"/>
              </w:rPr>
              <w:t>القانون التجاري- دكتور محمد صالح</w:t>
            </w:r>
          </w:p>
          <w:p w:rsidR="00C6021D" w:rsidRPr="00AA3795" w:rsidRDefault="00C6021D" w:rsidP="00BA5329">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00BA5329">
              <w:rPr>
                <w:rFonts w:ascii="Simplified Arabic" w:hAnsi="Simplified Arabic" w:cs="Simplified Arabic" w:hint="cs"/>
                <w:b/>
                <w:bCs/>
                <w:sz w:val="28"/>
                <w:szCs w:val="28"/>
                <w:rtl/>
                <w:lang w:bidi="ar-IQ"/>
              </w:rPr>
              <w:t xml:space="preserve">القانون التجاري: الاوراق التجارية- دكتور اكرم </w:t>
            </w:r>
            <w:proofErr w:type="spellStart"/>
            <w:r w:rsidR="00BA5329">
              <w:rPr>
                <w:rFonts w:ascii="Simplified Arabic" w:hAnsi="Simplified Arabic" w:cs="Simplified Arabic" w:hint="cs"/>
                <w:b/>
                <w:bCs/>
                <w:sz w:val="28"/>
                <w:szCs w:val="28"/>
                <w:rtl/>
                <w:lang w:bidi="ar-IQ"/>
              </w:rPr>
              <w:t>ياملكي</w:t>
            </w:r>
            <w:proofErr w:type="spellEnd"/>
            <w:r w:rsidR="00BA5329">
              <w:rPr>
                <w:rFonts w:ascii="Simplified Arabic" w:hAnsi="Simplified Arabic" w:cs="Simplified Arabic" w:hint="cs"/>
                <w:b/>
                <w:bCs/>
                <w:sz w:val="28"/>
                <w:szCs w:val="28"/>
                <w:rtl/>
                <w:lang w:bidi="ar-IQ"/>
              </w:rPr>
              <w:t xml:space="preserve"> </w:t>
            </w: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تقديرات الفصل:</w:t>
            </w:r>
          </w:p>
        </w:tc>
        <w:tc>
          <w:tcPr>
            <w:tcW w:w="5760" w:type="dxa"/>
          </w:tcPr>
          <w:p w:rsidR="00C6021D" w:rsidRPr="00AA3795" w:rsidRDefault="00C6021D" w:rsidP="00B77DCB">
            <w:pPr>
              <w:jc w:val="lowKashida"/>
              <w:rPr>
                <w:rFonts w:ascii="Simplified Arabic" w:hAnsi="Simplified Arabic" w:cs="Simplified Arabic"/>
                <w:b/>
                <w:bCs/>
                <w:sz w:val="28"/>
                <w:szCs w:val="28"/>
                <w:rtl/>
                <w:lang w:bidi="ar-IQ"/>
              </w:rPr>
            </w:pPr>
          </w:p>
        </w:tc>
      </w:tr>
      <w:tr w:rsidR="00C6021D" w:rsidRPr="00AA3795" w:rsidTr="00B77DCB">
        <w:tc>
          <w:tcPr>
            <w:tcW w:w="2340" w:type="dxa"/>
            <w:shd w:val="clear" w:color="auto" w:fill="999999"/>
          </w:tcPr>
          <w:p w:rsidR="00C6021D" w:rsidRPr="00AA3795" w:rsidRDefault="00C6021D" w:rsidP="00B77DCB">
            <w:pPr>
              <w:jc w:val="lowKashida"/>
              <w:rPr>
                <w:rFonts w:ascii="Simplified Arabic" w:hAnsi="Simplified Arabic" w:cs="Simplified Arabic"/>
                <w:b/>
                <w:bCs/>
                <w:sz w:val="28"/>
                <w:szCs w:val="28"/>
                <w:rtl/>
                <w:lang w:bidi="ar-IQ"/>
              </w:rPr>
            </w:pPr>
            <w:r w:rsidRPr="00AA3795">
              <w:rPr>
                <w:rFonts w:ascii="Simplified Arabic" w:hAnsi="Simplified Arabic" w:cs="Simplified Arabic"/>
                <w:b/>
                <w:bCs/>
                <w:sz w:val="28"/>
                <w:szCs w:val="28"/>
                <w:rtl/>
                <w:lang w:bidi="ar-IQ"/>
              </w:rPr>
              <w:t xml:space="preserve">معلومات </w:t>
            </w:r>
            <w:proofErr w:type="spellStart"/>
            <w:r w:rsidRPr="00AA3795">
              <w:rPr>
                <w:rFonts w:ascii="Simplified Arabic" w:hAnsi="Simplified Arabic" w:cs="Simplified Arabic" w:hint="cs"/>
                <w:b/>
                <w:bCs/>
                <w:sz w:val="28"/>
                <w:szCs w:val="28"/>
                <w:rtl/>
                <w:lang w:bidi="ar-IQ"/>
              </w:rPr>
              <w:t>أضافية</w:t>
            </w:r>
            <w:proofErr w:type="spellEnd"/>
            <w:r w:rsidRPr="00AA3795">
              <w:rPr>
                <w:rFonts w:ascii="Simplified Arabic" w:hAnsi="Simplified Arabic" w:cs="Simplified Arabic"/>
                <w:b/>
                <w:bCs/>
                <w:sz w:val="28"/>
                <w:szCs w:val="28"/>
                <w:rtl/>
                <w:lang w:bidi="ar-IQ"/>
              </w:rPr>
              <w:t>:</w:t>
            </w:r>
          </w:p>
        </w:tc>
        <w:tc>
          <w:tcPr>
            <w:tcW w:w="5760" w:type="dxa"/>
          </w:tcPr>
          <w:p w:rsidR="00C6021D" w:rsidRPr="00AA3795" w:rsidRDefault="00C6021D" w:rsidP="00B77DCB">
            <w:pPr>
              <w:jc w:val="lowKashida"/>
              <w:rPr>
                <w:rFonts w:ascii="Simplified Arabic" w:hAnsi="Simplified Arabic" w:cs="Simplified Arabic"/>
                <w:b/>
                <w:bCs/>
                <w:sz w:val="28"/>
                <w:szCs w:val="28"/>
                <w:rtl/>
                <w:lang w:bidi="ar-IQ"/>
              </w:rPr>
            </w:pPr>
          </w:p>
        </w:tc>
      </w:tr>
    </w:tbl>
    <w:p w:rsidR="00C6021D" w:rsidRPr="00AA3795" w:rsidRDefault="00C6021D" w:rsidP="00C6021D">
      <w:pPr>
        <w:jc w:val="lowKashida"/>
        <w:rPr>
          <w:sz w:val="28"/>
          <w:szCs w:val="28"/>
          <w:rtl/>
          <w:lang w:bidi="ar-IQ"/>
        </w:rPr>
      </w:pPr>
      <w:r w:rsidRPr="00AA3795">
        <w:rPr>
          <w:sz w:val="28"/>
          <w:szCs w:val="28"/>
          <w:rtl/>
          <w:lang w:bidi="ar-IQ"/>
        </w:rPr>
        <w:t xml:space="preserve">                                                    </w:t>
      </w:r>
    </w:p>
    <w:p w:rsidR="00C6021D" w:rsidRPr="00AA3795" w:rsidRDefault="00C6021D" w:rsidP="00C6021D">
      <w:pPr>
        <w:jc w:val="lowKashida"/>
        <w:rPr>
          <w:sz w:val="28"/>
          <w:szCs w:val="28"/>
          <w:rtl/>
          <w:lang w:bidi="ar-IQ"/>
        </w:rPr>
      </w:pPr>
    </w:p>
    <w:p w:rsidR="00C6021D" w:rsidRPr="00AA3795" w:rsidRDefault="00C6021D" w:rsidP="00C6021D">
      <w:pPr>
        <w:rPr>
          <w:sz w:val="28"/>
          <w:szCs w:val="28"/>
          <w:rtl/>
          <w:lang w:bidi="ar-IQ"/>
        </w:rPr>
      </w:pPr>
      <w:r w:rsidRPr="00AA3795">
        <w:rPr>
          <w:sz w:val="28"/>
          <w:szCs w:val="28"/>
          <w:rtl/>
          <w:lang w:bidi="ar-IQ"/>
        </w:rPr>
        <w:t xml:space="preserve"> </w:t>
      </w:r>
    </w:p>
    <w:p w:rsidR="00C6021D" w:rsidRPr="00AA3795" w:rsidRDefault="00C6021D" w:rsidP="00C6021D">
      <w:pPr>
        <w:rPr>
          <w:sz w:val="28"/>
          <w:szCs w:val="28"/>
          <w:rtl/>
          <w:lang w:bidi="ar-IQ"/>
        </w:rPr>
      </w:pPr>
    </w:p>
    <w:p w:rsidR="00C6021D" w:rsidRDefault="00C6021D" w:rsidP="00C6021D">
      <w:pPr>
        <w:rPr>
          <w:sz w:val="28"/>
          <w:szCs w:val="28"/>
          <w:rtl/>
          <w:lang w:bidi="ar-IQ"/>
        </w:rPr>
      </w:pPr>
    </w:p>
    <w:p w:rsidR="00C6021D" w:rsidRDefault="00C6021D" w:rsidP="00C6021D">
      <w:pPr>
        <w:rPr>
          <w:sz w:val="28"/>
          <w:szCs w:val="28"/>
          <w:rtl/>
          <w:lang w:bidi="ar-IQ"/>
        </w:rPr>
      </w:pPr>
    </w:p>
    <w:p w:rsidR="00C6021D" w:rsidRPr="00AA3795" w:rsidRDefault="00C6021D" w:rsidP="00C6021D">
      <w:pPr>
        <w:rPr>
          <w:sz w:val="28"/>
          <w:szCs w:val="28"/>
          <w:rtl/>
          <w:lang w:bidi="ar-IQ"/>
        </w:rPr>
      </w:pPr>
    </w:p>
    <w:p w:rsidR="00C6021D" w:rsidRDefault="00C6021D" w:rsidP="00C6021D">
      <w:pPr>
        <w:rPr>
          <w:sz w:val="20"/>
          <w:szCs w:val="20"/>
          <w:rtl/>
          <w:lang w:bidi="ar-IQ"/>
        </w:rPr>
      </w:pPr>
    </w:p>
    <w:p w:rsidR="00C6021D" w:rsidRDefault="00C6021D" w:rsidP="00C6021D">
      <w:pPr>
        <w:rPr>
          <w:sz w:val="20"/>
          <w:szCs w:val="20"/>
          <w:rtl/>
          <w:lang w:bidi="ar-IQ"/>
        </w:rPr>
      </w:pPr>
    </w:p>
    <w:p w:rsidR="00C6021D" w:rsidRPr="005B0743" w:rsidRDefault="00C6021D" w:rsidP="00C6021D">
      <w:pPr>
        <w:rPr>
          <w:sz w:val="20"/>
          <w:szCs w:val="20"/>
          <w:rtl/>
          <w:lang w:bidi="ar-IQ"/>
        </w:rPr>
      </w:pPr>
    </w:p>
    <w:p w:rsidR="00C6021D" w:rsidRPr="005B0743" w:rsidRDefault="00C6021D" w:rsidP="00C6021D">
      <w:pPr>
        <w:rPr>
          <w:sz w:val="20"/>
          <w:szCs w:val="20"/>
          <w:rtl/>
          <w:lang w:bidi="ar-IQ"/>
        </w:rPr>
      </w:pPr>
    </w:p>
    <w:p w:rsidR="00C6021D" w:rsidRPr="005B0743" w:rsidRDefault="00C6021D" w:rsidP="00C6021D">
      <w:pPr>
        <w:rPr>
          <w:sz w:val="20"/>
          <w:szCs w:val="20"/>
          <w:rtl/>
          <w:lang w:bidi="ar-IQ"/>
        </w:rPr>
      </w:pPr>
      <w:r>
        <w:rPr>
          <w:noProof/>
          <w:sz w:val="20"/>
          <w:szCs w:val="20"/>
          <w:lang w:val="en-GB" w:eastAsia="en-GB"/>
        </w:rPr>
        <mc:AlternateContent>
          <mc:Choice Requires="wps">
            <w:drawing>
              <wp:anchor distT="0" distB="0" distL="114300" distR="114300" simplePos="0" relativeHeight="251660288" behindDoc="0" locked="0" layoutInCell="1" allowOverlap="1" wp14:anchorId="24BD5C77" wp14:editId="0F910199">
                <wp:simplePos x="0" y="0"/>
                <wp:positionH relativeFrom="column">
                  <wp:posOffset>3086100</wp:posOffset>
                </wp:positionH>
                <wp:positionV relativeFrom="paragraph">
                  <wp:posOffset>0</wp:posOffset>
                </wp:positionV>
                <wp:extent cx="2171700" cy="1539240"/>
                <wp:effectExtent l="9525" t="9525" r="9525" b="1333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39240"/>
                        </a:xfrm>
                        <a:prstGeom prst="rect">
                          <a:avLst/>
                        </a:prstGeom>
                        <a:solidFill>
                          <a:srgbClr val="FFFFFF"/>
                        </a:solidFill>
                        <a:ln w="9525">
                          <a:solidFill>
                            <a:srgbClr val="000000"/>
                          </a:solidFill>
                          <a:miter lim="800000"/>
                          <a:headEnd/>
                          <a:tailEnd/>
                        </a:ln>
                      </wps:spPr>
                      <wps:txbx>
                        <w:txbxContent>
                          <w:p w:rsidR="00C6021D" w:rsidRPr="00FD427A" w:rsidRDefault="00C6021D" w:rsidP="00C6021D">
                            <w:pPr>
                              <w:rPr>
                                <w:rFonts w:ascii="Simplified Arabic" w:hAnsi="Simplified Arabic" w:cs="Simplified Arabic"/>
                                <w:sz w:val="28"/>
                                <w:szCs w:val="28"/>
                                <w:rtl/>
                                <w:lang w:bidi="ar-IQ"/>
                              </w:rPr>
                            </w:pPr>
                            <w:r>
                              <w:rPr>
                                <w:rFonts w:hint="cs"/>
                                <w:rtl/>
                                <w:lang w:bidi="ar-IQ"/>
                              </w:rPr>
                              <w:t xml:space="preserve">      </w:t>
                            </w:r>
                            <w:r w:rsidRPr="00FD427A">
                              <w:rPr>
                                <w:rFonts w:ascii="Simplified Arabic" w:hAnsi="Simplified Arabic" w:cs="Simplified Arabic"/>
                                <w:sz w:val="28"/>
                                <w:szCs w:val="28"/>
                                <w:rtl/>
                                <w:lang w:bidi="ar-IQ"/>
                              </w:rPr>
                              <w:t xml:space="preserve">جمهورية العراق                               </w:t>
                            </w:r>
                          </w:p>
                          <w:p w:rsidR="00C6021D" w:rsidRPr="00FD427A" w:rsidRDefault="00C6021D" w:rsidP="00C6021D">
                            <w:pPr>
                              <w:rPr>
                                <w:rFonts w:ascii="Simplified Arabic" w:hAnsi="Simplified Arabic" w:cs="Simplified Arabic"/>
                                <w:sz w:val="28"/>
                                <w:szCs w:val="28"/>
                                <w:rtl/>
                                <w:lang w:bidi="ar-IQ"/>
                              </w:rPr>
                            </w:pPr>
                            <w:r w:rsidRPr="00FD427A">
                              <w:rPr>
                                <w:rFonts w:ascii="Simplified Arabic" w:hAnsi="Simplified Arabic" w:cs="Simplified Arabic"/>
                                <w:sz w:val="28"/>
                                <w:szCs w:val="28"/>
                                <w:rtl/>
                                <w:lang w:bidi="ar-IQ"/>
                              </w:rPr>
                              <w:t xml:space="preserve"> وزارة التعليم العالي والبحث العلمي</w:t>
                            </w:r>
                          </w:p>
                          <w:p w:rsidR="00C6021D" w:rsidRDefault="00C6021D" w:rsidP="00C6021D">
                            <w:pPr>
                              <w:rPr>
                                <w:lang w:bidi="ar-IQ"/>
                              </w:rPr>
                            </w:pPr>
                            <w:r w:rsidRPr="00FD427A">
                              <w:rPr>
                                <w:rFonts w:ascii="Simplified Arabic" w:hAnsi="Simplified Arabic" w:cs="Simplified Arabic"/>
                                <w:sz w:val="28"/>
                                <w:szCs w:val="28"/>
                                <w:rtl/>
                                <w:lang w:bidi="ar-IQ"/>
                              </w:rPr>
                              <w:t xml:space="preserve"> جهاز </w:t>
                            </w:r>
                            <w:r w:rsidRPr="00FD427A">
                              <w:rPr>
                                <w:rFonts w:ascii="Simplified Arabic" w:hAnsi="Simplified Arabic" w:cs="Simplified Arabic" w:hint="cs"/>
                                <w:sz w:val="28"/>
                                <w:szCs w:val="28"/>
                                <w:rtl/>
                                <w:lang w:bidi="ar-IQ"/>
                              </w:rPr>
                              <w:t>الأشراف</w:t>
                            </w:r>
                            <w:r w:rsidRPr="00FD427A">
                              <w:rPr>
                                <w:rFonts w:ascii="Simplified Arabic" w:hAnsi="Simplified Arabic" w:cs="Simplified Arabic"/>
                                <w:sz w:val="28"/>
                                <w:szCs w:val="28"/>
                                <w:rtl/>
                                <w:lang w:bidi="ar-IQ"/>
                              </w:rPr>
                              <w:t xml:space="preserve"> والتقويم العام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43pt;margin-top:0;width:171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">
                <v:textbox>
                  <w:txbxContent>
                    <w:p w:rsidR="00C6021D" w:rsidRPr="00FD427A" w:rsidRDefault="00C6021D" w:rsidP="00C6021D">
                      <w:pPr>
                        <w:rPr>
                          <w:rFonts w:ascii="Simplified Arabic" w:hAnsi="Simplified Arabic" w:cs="Simplified Arabic"/>
                          <w:sz w:val="28"/>
                          <w:szCs w:val="28"/>
                          <w:rtl/>
                          <w:lang w:bidi="ar-IQ"/>
                        </w:rPr>
                      </w:pPr>
                      <w:r>
                        <w:rPr>
                          <w:rFonts w:hint="cs"/>
                          <w:rtl/>
                          <w:lang w:bidi="ar-IQ"/>
                        </w:rPr>
                        <w:t xml:space="preserve">      </w:t>
                      </w:r>
                      <w:r w:rsidRPr="00FD427A">
                        <w:rPr>
                          <w:rFonts w:ascii="Simplified Arabic" w:hAnsi="Simplified Arabic" w:cs="Simplified Arabic"/>
                          <w:sz w:val="28"/>
                          <w:szCs w:val="28"/>
                          <w:rtl/>
                          <w:lang w:bidi="ar-IQ"/>
                        </w:rPr>
                        <w:t xml:space="preserve">جمهورية العراق                               </w:t>
                      </w:r>
                    </w:p>
                    <w:p w:rsidR="00C6021D" w:rsidRPr="00FD427A" w:rsidRDefault="00C6021D" w:rsidP="00C6021D">
                      <w:pPr>
                        <w:rPr>
                          <w:rFonts w:ascii="Simplified Arabic" w:hAnsi="Simplified Arabic" w:cs="Simplified Arabic"/>
                          <w:sz w:val="28"/>
                          <w:szCs w:val="28"/>
                          <w:rtl/>
                          <w:lang w:bidi="ar-IQ"/>
                        </w:rPr>
                      </w:pPr>
                      <w:r w:rsidRPr="00FD427A">
                        <w:rPr>
                          <w:rFonts w:ascii="Simplified Arabic" w:hAnsi="Simplified Arabic" w:cs="Simplified Arabic"/>
                          <w:sz w:val="28"/>
                          <w:szCs w:val="28"/>
                          <w:rtl/>
                          <w:lang w:bidi="ar-IQ"/>
                        </w:rPr>
                        <w:t xml:space="preserve"> وزارة التعليم العالي والبحث العلمي</w:t>
                      </w:r>
                    </w:p>
                    <w:p w:rsidR="00C6021D" w:rsidRDefault="00C6021D" w:rsidP="00C6021D">
                      <w:pPr>
                        <w:rPr>
                          <w:lang w:bidi="ar-IQ"/>
                        </w:rPr>
                      </w:pPr>
                      <w:r w:rsidRPr="00FD427A">
                        <w:rPr>
                          <w:rFonts w:ascii="Simplified Arabic" w:hAnsi="Simplified Arabic" w:cs="Simplified Arabic"/>
                          <w:sz w:val="28"/>
                          <w:szCs w:val="28"/>
                          <w:rtl/>
                          <w:lang w:bidi="ar-IQ"/>
                        </w:rPr>
                        <w:t xml:space="preserve"> جهاز </w:t>
                      </w:r>
                      <w:r w:rsidRPr="00FD427A">
                        <w:rPr>
                          <w:rFonts w:ascii="Simplified Arabic" w:hAnsi="Simplified Arabic" w:cs="Simplified Arabic" w:hint="cs"/>
                          <w:sz w:val="28"/>
                          <w:szCs w:val="28"/>
                          <w:rtl/>
                          <w:lang w:bidi="ar-IQ"/>
                        </w:rPr>
                        <w:t>الأشراف</w:t>
                      </w:r>
                      <w:r w:rsidRPr="00FD427A">
                        <w:rPr>
                          <w:rFonts w:ascii="Simplified Arabic" w:hAnsi="Simplified Arabic" w:cs="Simplified Arabic"/>
                          <w:sz w:val="28"/>
                          <w:szCs w:val="28"/>
                          <w:rtl/>
                          <w:lang w:bidi="ar-IQ"/>
                        </w:rPr>
                        <w:t xml:space="preserve"> والتقويم العام</w:t>
                      </w:r>
                    </w:p>
                  </w:txbxContent>
                </v:textbox>
                <w10:wrap type="square"/>
              </v:shape>
            </w:pict>
          </mc:Fallback>
        </mc:AlternateContent>
      </w:r>
      <w:r>
        <w:rPr>
          <w:rFonts w:hint="cs"/>
          <w:sz w:val="20"/>
          <w:szCs w:val="20"/>
          <w:rtl/>
          <w:lang w:bidi="ar-IQ"/>
        </w:rPr>
        <w:t>بسم الله الرحمن الرحيم</w:t>
      </w:r>
    </w:p>
    <w:p w:rsidR="00C6021D" w:rsidRPr="005B0743" w:rsidRDefault="00C6021D" w:rsidP="00C6021D">
      <w:pPr>
        <w:rPr>
          <w:sz w:val="20"/>
          <w:szCs w:val="20"/>
          <w:rtl/>
          <w:lang w:bidi="ar-IQ"/>
        </w:rPr>
      </w:pPr>
    </w:p>
    <w:p w:rsidR="00C6021D" w:rsidRPr="005B0743" w:rsidRDefault="00C6021D" w:rsidP="00C6021D">
      <w:pPr>
        <w:rPr>
          <w:sz w:val="20"/>
          <w:szCs w:val="20"/>
          <w:rtl/>
          <w:lang w:bidi="ar-IQ"/>
        </w:rPr>
      </w:pPr>
    </w:p>
    <w:p w:rsidR="00C6021D" w:rsidRPr="005B0743" w:rsidRDefault="00C6021D" w:rsidP="00C6021D">
      <w:pPr>
        <w:rPr>
          <w:sz w:val="20"/>
          <w:szCs w:val="20"/>
          <w:rtl/>
          <w:lang w:bidi="ar-IQ"/>
        </w:rPr>
      </w:pPr>
      <w:r>
        <w:rPr>
          <w:rFonts w:hint="cs"/>
          <w:sz w:val="20"/>
          <w:szCs w:val="20"/>
          <w:rtl/>
          <w:lang w:bidi="ar-IQ"/>
        </w:rPr>
        <w:t xml:space="preserve">وزارة التعليم العالي </w:t>
      </w:r>
    </w:p>
    <w:p w:rsidR="00C6021D" w:rsidRPr="005B0743" w:rsidRDefault="00C6021D" w:rsidP="00C6021D">
      <w:pPr>
        <w:rPr>
          <w:sz w:val="20"/>
          <w:szCs w:val="20"/>
          <w:lang w:bidi="ar-IQ"/>
        </w:rPr>
      </w:pPr>
      <w:r>
        <w:rPr>
          <w:noProof/>
          <w:sz w:val="20"/>
          <w:szCs w:val="20"/>
          <w:rtl/>
          <w:lang w:val="en-GB" w:eastAsia="en-GB"/>
        </w:rPr>
        <mc:AlternateContent>
          <mc:Choice Requires="wps">
            <w:drawing>
              <wp:anchor distT="0" distB="0" distL="114300" distR="114300" simplePos="0" relativeHeight="251659264" behindDoc="0" locked="0" layoutInCell="1" allowOverlap="1" wp14:anchorId="48F6FF2E" wp14:editId="46A8752E">
                <wp:simplePos x="0" y="0"/>
                <wp:positionH relativeFrom="column">
                  <wp:posOffset>114300</wp:posOffset>
                </wp:positionH>
                <wp:positionV relativeFrom="paragraph">
                  <wp:posOffset>-571500</wp:posOffset>
                </wp:positionV>
                <wp:extent cx="1943100" cy="1600200"/>
                <wp:effectExtent l="9525" t="12700" r="9525" b="635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txbx>
                        <w:txbxContent>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الجامعة: ديالى</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الكلية:</w:t>
                            </w:r>
                            <w:r>
                              <w:rPr>
                                <w:rFonts w:ascii="Simplified Arabic" w:hAnsi="Simplified Arabic" w:cs="Simplified Arabic" w:hint="cs"/>
                                <w:b/>
                                <w:bCs/>
                                <w:sz w:val="20"/>
                                <w:szCs w:val="20"/>
                                <w:rtl/>
                                <w:lang w:bidi="ar-IQ"/>
                              </w:rPr>
                              <w:t xml:space="preserve"> </w:t>
                            </w:r>
                            <w:r w:rsidRPr="00EC11DA">
                              <w:rPr>
                                <w:rFonts w:ascii="Simplified Arabic" w:hAnsi="Simplified Arabic" w:cs="Simplified Arabic"/>
                                <w:b/>
                                <w:bCs/>
                                <w:sz w:val="20"/>
                                <w:szCs w:val="20"/>
                                <w:rtl/>
                                <w:lang w:bidi="ar-IQ"/>
                              </w:rPr>
                              <w:t>القانون والعلوم السياسية</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القسم: القانون</w:t>
                            </w:r>
                          </w:p>
                          <w:p w:rsidR="00C6021D" w:rsidRPr="00EC11DA" w:rsidRDefault="00C6021D" w:rsidP="0089299B">
                            <w:pPr>
                              <w:rPr>
                                <w:rFonts w:ascii="Simplified Arabic" w:hAnsi="Simplified Arabic" w:cs="Simplified Arabic" w:hint="cs"/>
                                <w:b/>
                                <w:bCs/>
                                <w:sz w:val="20"/>
                                <w:szCs w:val="20"/>
                                <w:rtl/>
                              </w:rPr>
                            </w:pPr>
                            <w:r w:rsidRPr="00EC11DA">
                              <w:rPr>
                                <w:rFonts w:ascii="Simplified Arabic" w:hAnsi="Simplified Arabic" w:cs="Simplified Arabic"/>
                                <w:b/>
                                <w:bCs/>
                                <w:sz w:val="20"/>
                                <w:szCs w:val="20"/>
                                <w:rtl/>
                                <w:lang w:bidi="ar-IQ"/>
                              </w:rPr>
                              <w:t>المرحلة:</w:t>
                            </w:r>
                            <w:r>
                              <w:rPr>
                                <w:rFonts w:ascii="Simplified Arabic" w:hAnsi="Simplified Arabic" w:cs="Simplified Arabic" w:hint="cs"/>
                                <w:b/>
                                <w:bCs/>
                                <w:sz w:val="20"/>
                                <w:szCs w:val="20"/>
                                <w:rtl/>
                                <w:lang w:bidi="ar-IQ"/>
                              </w:rPr>
                              <w:t xml:space="preserve"> </w:t>
                            </w:r>
                            <w:r w:rsidR="0089299B">
                              <w:rPr>
                                <w:rFonts w:ascii="Simplified Arabic" w:hAnsi="Simplified Arabic" w:cs="Simplified Arabic" w:hint="cs"/>
                                <w:b/>
                                <w:bCs/>
                                <w:sz w:val="20"/>
                                <w:szCs w:val="20"/>
                                <w:rtl/>
                                <w:lang w:bidi="ar-IQ"/>
                              </w:rPr>
                              <w:t>الرابعة</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 xml:space="preserve">اسم المحاضر الثلاثي: </w:t>
                            </w:r>
                            <w:r>
                              <w:rPr>
                                <w:rFonts w:ascii="Simplified Arabic" w:hAnsi="Simplified Arabic" w:cs="Simplified Arabic" w:hint="cs"/>
                                <w:b/>
                                <w:bCs/>
                                <w:sz w:val="20"/>
                                <w:szCs w:val="20"/>
                                <w:rtl/>
                                <w:lang w:bidi="ar-IQ"/>
                              </w:rPr>
                              <w:t xml:space="preserve">حمدي </w:t>
                            </w:r>
                            <w:proofErr w:type="spellStart"/>
                            <w:r>
                              <w:rPr>
                                <w:rFonts w:ascii="Simplified Arabic" w:hAnsi="Simplified Arabic" w:cs="Simplified Arabic" w:hint="cs"/>
                                <w:b/>
                                <w:bCs/>
                                <w:sz w:val="20"/>
                                <w:szCs w:val="20"/>
                                <w:rtl/>
                                <w:lang w:bidi="ar-IQ"/>
                              </w:rPr>
                              <w:t>تايه</w:t>
                            </w:r>
                            <w:proofErr w:type="spellEnd"/>
                            <w:r>
                              <w:rPr>
                                <w:rFonts w:ascii="Simplified Arabic" w:hAnsi="Simplified Arabic" w:cs="Simplified Arabic" w:hint="cs"/>
                                <w:b/>
                                <w:bCs/>
                                <w:sz w:val="20"/>
                                <w:szCs w:val="20"/>
                                <w:rtl/>
                                <w:lang w:bidi="ar-IQ"/>
                              </w:rPr>
                              <w:t xml:space="preserve"> جاسم</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 xml:space="preserve">اللقب العلمي: </w:t>
                            </w:r>
                            <w:r>
                              <w:rPr>
                                <w:rFonts w:ascii="Simplified Arabic" w:hAnsi="Simplified Arabic" w:cs="Simplified Arabic" w:hint="cs"/>
                                <w:b/>
                                <w:bCs/>
                                <w:sz w:val="20"/>
                                <w:szCs w:val="20"/>
                                <w:rtl/>
                                <w:lang w:bidi="ar-IQ"/>
                              </w:rPr>
                              <w:t>مدرس</w:t>
                            </w:r>
                          </w:p>
                          <w:p w:rsidR="00C6021D" w:rsidRPr="00EC11DA" w:rsidRDefault="00C6021D" w:rsidP="00C6021D">
                            <w:pPr>
                              <w:rPr>
                                <w:rFonts w:ascii="Simplified Arabic" w:hAnsi="Simplified Arabic" w:cs="Simplified Arabic"/>
                                <w:b/>
                                <w:bCs/>
                                <w:rtl/>
                                <w:lang w:bidi="ar-IQ"/>
                              </w:rPr>
                            </w:pPr>
                            <w:r w:rsidRPr="00EC11DA">
                              <w:rPr>
                                <w:rFonts w:ascii="Simplified Arabic" w:hAnsi="Simplified Arabic" w:cs="Simplified Arabic"/>
                                <w:b/>
                                <w:bCs/>
                                <w:rtl/>
                                <w:lang w:bidi="ar-IQ"/>
                              </w:rPr>
                              <w:t xml:space="preserve">المؤهل العلمي: </w:t>
                            </w:r>
                            <w:r>
                              <w:rPr>
                                <w:rFonts w:ascii="Simplified Arabic" w:hAnsi="Simplified Arabic" w:cs="Simplified Arabic" w:hint="cs"/>
                                <w:b/>
                                <w:bCs/>
                                <w:rtl/>
                                <w:lang w:bidi="ar-IQ"/>
                              </w:rPr>
                              <w:t>دكتوراه</w:t>
                            </w:r>
                            <w:r>
                              <w:rPr>
                                <w:rFonts w:ascii="Simplified Arabic" w:hAnsi="Simplified Arabic" w:cs="Simplified Arabic"/>
                                <w:b/>
                                <w:bCs/>
                                <w:rtl/>
                                <w:lang w:bidi="ar-IQ"/>
                              </w:rPr>
                              <w:t xml:space="preserve"> قانون </w:t>
                            </w:r>
                            <w:r>
                              <w:rPr>
                                <w:rFonts w:ascii="Simplified Arabic" w:hAnsi="Simplified Arabic" w:cs="Simplified Arabic" w:hint="cs"/>
                                <w:b/>
                                <w:bCs/>
                                <w:rtl/>
                                <w:lang w:bidi="ar-IQ"/>
                              </w:rPr>
                              <w:t>جنائي</w:t>
                            </w:r>
                          </w:p>
                          <w:p w:rsidR="00C6021D" w:rsidRPr="00EC11DA" w:rsidRDefault="00C6021D" w:rsidP="00C6021D">
                            <w:pPr>
                              <w:rPr>
                                <w:rFonts w:ascii="Simplified Arabic" w:hAnsi="Simplified Arabic" w:cs="Simplified Arabic"/>
                                <w:b/>
                                <w:bCs/>
                                <w:lang w:bidi="ar-IQ"/>
                              </w:rPr>
                            </w:pPr>
                            <w:r w:rsidRPr="00EC11DA">
                              <w:rPr>
                                <w:rFonts w:ascii="Simplified Arabic" w:hAnsi="Simplified Arabic" w:cs="Simplified Arabic"/>
                                <w:b/>
                                <w:bCs/>
                                <w:rtl/>
                                <w:lang w:bidi="ar-IQ"/>
                              </w:rPr>
                              <w:t>مكان العمل: كلية القانون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 o:spid="_x0000_s1027" type="#_x0000_t202" style="position:absolute;left:0;text-align:left;margin-left:9pt;margin-top:-45pt;width:15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">
                <v:textbox>
                  <w:txbxContent>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الجامعة: ديالى</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الكلية:</w:t>
                      </w:r>
                      <w:r>
                        <w:rPr>
                          <w:rFonts w:ascii="Simplified Arabic" w:hAnsi="Simplified Arabic" w:cs="Simplified Arabic" w:hint="cs"/>
                          <w:b/>
                          <w:bCs/>
                          <w:sz w:val="20"/>
                          <w:szCs w:val="20"/>
                          <w:rtl/>
                          <w:lang w:bidi="ar-IQ"/>
                        </w:rPr>
                        <w:t xml:space="preserve"> </w:t>
                      </w:r>
                      <w:r w:rsidRPr="00EC11DA">
                        <w:rPr>
                          <w:rFonts w:ascii="Simplified Arabic" w:hAnsi="Simplified Arabic" w:cs="Simplified Arabic"/>
                          <w:b/>
                          <w:bCs/>
                          <w:sz w:val="20"/>
                          <w:szCs w:val="20"/>
                          <w:rtl/>
                          <w:lang w:bidi="ar-IQ"/>
                        </w:rPr>
                        <w:t>القانون والعلوم السياسية</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اسم القسم: القانون</w:t>
                      </w:r>
                    </w:p>
                    <w:p w:rsidR="00C6021D" w:rsidRPr="00EC11DA" w:rsidRDefault="00C6021D" w:rsidP="0089299B">
                      <w:pPr>
                        <w:rPr>
                          <w:rFonts w:ascii="Simplified Arabic" w:hAnsi="Simplified Arabic" w:cs="Simplified Arabic" w:hint="cs"/>
                          <w:b/>
                          <w:bCs/>
                          <w:sz w:val="20"/>
                          <w:szCs w:val="20"/>
                          <w:rtl/>
                        </w:rPr>
                      </w:pPr>
                      <w:r w:rsidRPr="00EC11DA">
                        <w:rPr>
                          <w:rFonts w:ascii="Simplified Arabic" w:hAnsi="Simplified Arabic" w:cs="Simplified Arabic"/>
                          <w:b/>
                          <w:bCs/>
                          <w:sz w:val="20"/>
                          <w:szCs w:val="20"/>
                          <w:rtl/>
                          <w:lang w:bidi="ar-IQ"/>
                        </w:rPr>
                        <w:t>المرحلة:</w:t>
                      </w:r>
                      <w:r>
                        <w:rPr>
                          <w:rFonts w:ascii="Simplified Arabic" w:hAnsi="Simplified Arabic" w:cs="Simplified Arabic" w:hint="cs"/>
                          <w:b/>
                          <w:bCs/>
                          <w:sz w:val="20"/>
                          <w:szCs w:val="20"/>
                          <w:rtl/>
                          <w:lang w:bidi="ar-IQ"/>
                        </w:rPr>
                        <w:t xml:space="preserve"> </w:t>
                      </w:r>
                      <w:r w:rsidR="0089299B">
                        <w:rPr>
                          <w:rFonts w:ascii="Simplified Arabic" w:hAnsi="Simplified Arabic" w:cs="Simplified Arabic" w:hint="cs"/>
                          <w:b/>
                          <w:bCs/>
                          <w:sz w:val="20"/>
                          <w:szCs w:val="20"/>
                          <w:rtl/>
                          <w:lang w:bidi="ar-IQ"/>
                        </w:rPr>
                        <w:t>الرابعة</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 xml:space="preserve">اسم المحاضر الثلاثي: </w:t>
                      </w:r>
                      <w:r>
                        <w:rPr>
                          <w:rFonts w:ascii="Simplified Arabic" w:hAnsi="Simplified Arabic" w:cs="Simplified Arabic" w:hint="cs"/>
                          <w:b/>
                          <w:bCs/>
                          <w:sz w:val="20"/>
                          <w:szCs w:val="20"/>
                          <w:rtl/>
                          <w:lang w:bidi="ar-IQ"/>
                        </w:rPr>
                        <w:t xml:space="preserve">حمدي </w:t>
                      </w:r>
                      <w:proofErr w:type="spellStart"/>
                      <w:r>
                        <w:rPr>
                          <w:rFonts w:ascii="Simplified Arabic" w:hAnsi="Simplified Arabic" w:cs="Simplified Arabic" w:hint="cs"/>
                          <w:b/>
                          <w:bCs/>
                          <w:sz w:val="20"/>
                          <w:szCs w:val="20"/>
                          <w:rtl/>
                          <w:lang w:bidi="ar-IQ"/>
                        </w:rPr>
                        <w:t>تايه</w:t>
                      </w:r>
                      <w:proofErr w:type="spellEnd"/>
                      <w:r>
                        <w:rPr>
                          <w:rFonts w:ascii="Simplified Arabic" w:hAnsi="Simplified Arabic" w:cs="Simplified Arabic" w:hint="cs"/>
                          <w:b/>
                          <w:bCs/>
                          <w:sz w:val="20"/>
                          <w:szCs w:val="20"/>
                          <w:rtl/>
                          <w:lang w:bidi="ar-IQ"/>
                        </w:rPr>
                        <w:t xml:space="preserve"> جاسم</w:t>
                      </w:r>
                    </w:p>
                    <w:p w:rsidR="00C6021D" w:rsidRPr="00EC11DA" w:rsidRDefault="00C6021D" w:rsidP="00C6021D">
                      <w:p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 xml:space="preserve">اللقب العلمي: </w:t>
                      </w:r>
                      <w:r>
                        <w:rPr>
                          <w:rFonts w:ascii="Simplified Arabic" w:hAnsi="Simplified Arabic" w:cs="Simplified Arabic" w:hint="cs"/>
                          <w:b/>
                          <w:bCs/>
                          <w:sz w:val="20"/>
                          <w:szCs w:val="20"/>
                          <w:rtl/>
                          <w:lang w:bidi="ar-IQ"/>
                        </w:rPr>
                        <w:t>مدرس</w:t>
                      </w:r>
                    </w:p>
                    <w:p w:rsidR="00C6021D" w:rsidRPr="00EC11DA" w:rsidRDefault="00C6021D" w:rsidP="00C6021D">
                      <w:pPr>
                        <w:rPr>
                          <w:rFonts w:ascii="Simplified Arabic" w:hAnsi="Simplified Arabic" w:cs="Simplified Arabic"/>
                          <w:b/>
                          <w:bCs/>
                          <w:rtl/>
                          <w:lang w:bidi="ar-IQ"/>
                        </w:rPr>
                      </w:pPr>
                      <w:r w:rsidRPr="00EC11DA">
                        <w:rPr>
                          <w:rFonts w:ascii="Simplified Arabic" w:hAnsi="Simplified Arabic" w:cs="Simplified Arabic"/>
                          <w:b/>
                          <w:bCs/>
                          <w:rtl/>
                          <w:lang w:bidi="ar-IQ"/>
                        </w:rPr>
                        <w:t xml:space="preserve">المؤهل العلمي: </w:t>
                      </w:r>
                      <w:r>
                        <w:rPr>
                          <w:rFonts w:ascii="Simplified Arabic" w:hAnsi="Simplified Arabic" w:cs="Simplified Arabic" w:hint="cs"/>
                          <w:b/>
                          <w:bCs/>
                          <w:rtl/>
                          <w:lang w:bidi="ar-IQ"/>
                        </w:rPr>
                        <w:t>دكتوراه</w:t>
                      </w:r>
                      <w:r>
                        <w:rPr>
                          <w:rFonts w:ascii="Simplified Arabic" w:hAnsi="Simplified Arabic" w:cs="Simplified Arabic"/>
                          <w:b/>
                          <w:bCs/>
                          <w:rtl/>
                          <w:lang w:bidi="ar-IQ"/>
                        </w:rPr>
                        <w:t xml:space="preserve"> قانون </w:t>
                      </w:r>
                      <w:r>
                        <w:rPr>
                          <w:rFonts w:ascii="Simplified Arabic" w:hAnsi="Simplified Arabic" w:cs="Simplified Arabic" w:hint="cs"/>
                          <w:b/>
                          <w:bCs/>
                          <w:rtl/>
                          <w:lang w:bidi="ar-IQ"/>
                        </w:rPr>
                        <w:t>جنائي</w:t>
                      </w:r>
                    </w:p>
                    <w:p w:rsidR="00C6021D" w:rsidRPr="00EC11DA" w:rsidRDefault="00C6021D" w:rsidP="00C6021D">
                      <w:pPr>
                        <w:rPr>
                          <w:rFonts w:ascii="Simplified Arabic" w:hAnsi="Simplified Arabic" w:cs="Simplified Arabic"/>
                          <w:b/>
                          <w:bCs/>
                          <w:lang w:bidi="ar-IQ"/>
                        </w:rPr>
                      </w:pPr>
                      <w:r w:rsidRPr="00EC11DA">
                        <w:rPr>
                          <w:rFonts w:ascii="Simplified Arabic" w:hAnsi="Simplified Arabic" w:cs="Simplified Arabic"/>
                          <w:b/>
                          <w:bCs/>
                          <w:rtl/>
                          <w:lang w:bidi="ar-IQ"/>
                        </w:rPr>
                        <w:t>مكان العمل: كلية القانون</w:t>
                      </w:r>
                    </w:p>
                  </w:txbxContent>
                </v:textbox>
              </v:shape>
            </w:pict>
          </mc:Fallback>
        </mc:AlternateContent>
      </w:r>
    </w:p>
    <w:p w:rsidR="00C6021D" w:rsidRPr="005B0743" w:rsidRDefault="00C6021D" w:rsidP="00C6021D">
      <w:pPr>
        <w:rPr>
          <w:sz w:val="20"/>
          <w:szCs w:val="20"/>
          <w:lang w:bidi="ar-IQ"/>
        </w:rPr>
      </w:pPr>
      <w:r>
        <w:rPr>
          <w:rFonts w:hint="cs"/>
          <w:sz w:val="20"/>
          <w:szCs w:val="20"/>
          <w:rtl/>
          <w:lang w:bidi="ar-IQ"/>
        </w:rPr>
        <w:t>والبحث العلمي</w:t>
      </w:r>
    </w:p>
    <w:p w:rsidR="00C6021D" w:rsidRPr="005B0743" w:rsidRDefault="00C6021D" w:rsidP="00C6021D">
      <w:pPr>
        <w:rPr>
          <w:sz w:val="20"/>
          <w:szCs w:val="20"/>
          <w:lang w:bidi="ar-IQ"/>
        </w:rPr>
      </w:pPr>
    </w:p>
    <w:p w:rsidR="00C6021D" w:rsidRPr="005B0743" w:rsidRDefault="00C6021D" w:rsidP="00C6021D">
      <w:pPr>
        <w:rPr>
          <w:sz w:val="20"/>
          <w:szCs w:val="20"/>
          <w:lang w:bidi="ar-IQ"/>
        </w:rPr>
      </w:pPr>
    </w:p>
    <w:p w:rsidR="00C6021D" w:rsidRPr="005B0743" w:rsidRDefault="00C6021D" w:rsidP="00C6021D">
      <w:pPr>
        <w:rPr>
          <w:sz w:val="20"/>
          <w:szCs w:val="20"/>
          <w:rtl/>
          <w:lang w:bidi="ar-IQ"/>
        </w:rPr>
      </w:pPr>
    </w:p>
    <w:p w:rsidR="00C6021D" w:rsidRDefault="00C6021D" w:rsidP="00C6021D">
      <w:pPr>
        <w:rPr>
          <w:sz w:val="20"/>
          <w:szCs w:val="20"/>
          <w:rtl/>
          <w:lang w:bidi="ar-IQ"/>
        </w:rPr>
      </w:pPr>
    </w:p>
    <w:p w:rsidR="00C6021D" w:rsidRDefault="00C6021D" w:rsidP="00C6021D">
      <w:pPr>
        <w:rPr>
          <w:sz w:val="20"/>
          <w:szCs w:val="20"/>
          <w:rtl/>
          <w:lang w:bidi="ar-IQ"/>
        </w:rPr>
      </w:pPr>
    </w:p>
    <w:p w:rsidR="00C6021D" w:rsidRPr="005B0743" w:rsidRDefault="00C6021D" w:rsidP="00C6021D">
      <w:pPr>
        <w:rPr>
          <w:sz w:val="20"/>
          <w:szCs w:val="20"/>
          <w:lang w:bidi="ar-IQ"/>
        </w:rPr>
      </w:pPr>
    </w:p>
    <w:p w:rsidR="00C6021D" w:rsidRPr="005B0743" w:rsidRDefault="00C6021D" w:rsidP="00C6021D">
      <w:pPr>
        <w:rPr>
          <w:sz w:val="20"/>
          <w:szCs w:val="20"/>
          <w:rtl/>
          <w:lang w:bidi="ar-IQ"/>
        </w:rPr>
      </w:pPr>
      <w:r w:rsidRPr="005B0743">
        <w:rPr>
          <w:sz w:val="20"/>
          <w:szCs w:val="20"/>
          <w:rtl/>
          <w:lang w:bidi="ar-IQ"/>
        </w:rPr>
        <w:t xml:space="preserve"> </w:t>
      </w:r>
    </w:p>
    <w:p w:rsidR="00C6021D" w:rsidRDefault="00C6021D" w:rsidP="00C6021D">
      <w:pPr>
        <w:ind w:left="26"/>
        <w:jc w:val="center"/>
        <w:rPr>
          <w:sz w:val="28"/>
          <w:szCs w:val="28"/>
          <w:rtl/>
          <w:lang w:bidi="ar-IQ"/>
        </w:rPr>
      </w:pPr>
      <w:r w:rsidRPr="005B0743">
        <w:rPr>
          <w:sz w:val="28"/>
          <w:szCs w:val="28"/>
          <w:rtl/>
          <w:lang w:bidi="ar-IQ"/>
        </w:rPr>
        <w:t xml:space="preserve">استمارة </w:t>
      </w:r>
      <w:r>
        <w:rPr>
          <w:sz w:val="28"/>
          <w:szCs w:val="28"/>
          <w:rtl/>
          <w:lang w:bidi="ar-IQ"/>
        </w:rPr>
        <w:t>الخطة التدريسية ل</w:t>
      </w:r>
      <w:r>
        <w:rPr>
          <w:rFonts w:hint="cs"/>
          <w:sz w:val="28"/>
          <w:szCs w:val="28"/>
          <w:rtl/>
          <w:lang w:bidi="ar-IQ"/>
        </w:rPr>
        <w:t>مادة المنظمات الدولية</w:t>
      </w:r>
      <w:bookmarkStart w:id="0" w:name="_GoBack"/>
      <w:bookmarkEnd w:id="0"/>
    </w:p>
    <w:p w:rsidR="00C6021D" w:rsidRPr="005B0743" w:rsidRDefault="00C6021D" w:rsidP="00C6021D">
      <w:pPr>
        <w:ind w:left="26"/>
        <w:jc w:val="center"/>
        <w:rPr>
          <w:sz w:val="28"/>
          <w:szCs w:val="28"/>
          <w:rtl/>
          <w:lang w:bidi="ar-IQ"/>
        </w:rPr>
      </w:pPr>
    </w:p>
    <w:tbl>
      <w:tblPr>
        <w:tblStyle w:val="a3"/>
        <w:bidiVisual/>
        <w:tblW w:w="0" w:type="auto"/>
        <w:tblInd w:w="134" w:type="dxa"/>
        <w:tblLayout w:type="fixed"/>
        <w:tblLook w:val="01E0" w:firstRow="1" w:lastRow="1" w:firstColumn="1" w:lastColumn="1" w:noHBand="0" w:noVBand="0"/>
      </w:tblPr>
      <w:tblGrid>
        <w:gridCol w:w="720"/>
        <w:gridCol w:w="1323"/>
        <w:gridCol w:w="4257"/>
        <w:gridCol w:w="1080"/>
        <w:gridCol w:w="900"/>
      </w:tblGrid>
      <w:tr w:rsidR="00C6021D" w:rsidRPr="00EC11DA" w:rsidTr="00B77DCB">
        <w:trPr>
          <w:trHeight w:val="451"/>
        </w:trPr>
        <w:tc>
          <w:tcPr>
            <w:tcW w:w="720" w:type="dxa"/>
          </w:tcPr>
          <w:p w:rsidR="00C6021D" w:rsidRPr="00EC11DA" w:rsidRDefault="00C6021D" w:rsidP="00B77DCB">
            <w:pPr>
              <w:jc w:val="lowKashida"/>
              <w:rPr>
                <w:rFonts w:ascii="Simplified Arabic" w:hAnsi="Simplified Arabic" w:cs="Simplified Arabic"/>
                <w:b/>
                <w:bCs/>
                <w:sz w:val="20"/>
                <w:szCs w:val="20"/>
                <w:rtl/>
                <w:lang w:bidi="ar-IQ"/>
              </w:rPr>
            </w:pPr>
          </w:p>
          <w:p w:rsidR="00C6021D" w:rsidRPr="00EC11DA" w:rsidRDefault="00C6021D" w:rsidP="00B77DCB">
            <w:pPr>
              <w:jc w:val="lowKashida"/>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الأسبوع</w:t>
            </w:r>
          </w:p>
        </w:tc>
        <w:tc>
          <w:tcPr>
            <w:tcW w:w="1323" w:type="dxa"/>
          </w:tcPr>
          <w:p w:rsidR="00C6021D" w:rsidRPr="00EC11DA" w:rsidRDefault="00C6021D" w:rsidP="00B77DCB">
            <w:pPr>
              <w:jc w:val="lowKashida"/>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التاريخ</w:t>
            </w:r>
          </w:p>
        </w:tc>
        <w:tc>
          <w:tcPr>
            <w:tcW w:w="4257" w:type="dxa"/>
          </w:tcPr>
          <w:p w:rsidR="00C6021D" w:rsidRPr="00EC11DA" w:rsidRDefault="00C6021D" w:rsidP="00B77DCB">
            <w:pPr>
              <w:jc w:val="lowKashida"/>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المادة النظرية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المادة العملية</w:t>
            </w: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الملاحظات</w:t>
            </w:r>
          </w:p>
        </w:tc>
      </w:tr>
      <w:tr w:rsidR="00C6021D" w:rsidRPr="00EC11DA" w:rsidTr="00B77DCB">
        <w:trPr>
          <w:trHeight w:val="537"/>
        </w:trPr>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r w:rsidRPr="00EC11DA">
              <w:rPr>
                <w:rFonts w:ascii="Simplified Arabic" w:hAnsi="Simplified Arabic" w:cs="Simplified Arabic"/>
                <w:b/>
                <w:bCs/>
                <w:sz w:val="20"/>
                <w:szCs w:val="20"/>
                <w:rtl/>
                <w:lang w:bidi="ar-IQ"/>
              </w:rPr>
              <w:t>1</w:t>
            </w:r>
            <w:r>
              <w:rPr>
                <w:rFonts w:ascii="Simplified Arabic" w:hAnsi="Simplified Arabic" w:cs="Simplified Arabic" w:hint="cs"/>
                <w:b/>
                <w:bCs/>
                <w:sz w:val="20"/>
                <w:szCs w:val="20"/>
                <w:rtl/>
                <w:lang w:bidi="ar-IQ"/>
              </w:rPr>
              <w:t>1</w:t>
            </w:r>
          </w:p>
        </w:tc>
        <w:tc>
          <w:tcPr>
            <w:tcW w:w="1323" w:type="dxa"/>
          </w:tcPr>
          <w:p w:rsidR="00C6021D" w:rsidRPr="00EC11DA" w:rsidRDefault="003D7922" w:rsidP="00261F9A">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23</w:t>
            </w:r>
            <w:r w:rsidR="00C6021D" w:rsidRPr="00EC11DA">
              <w:rPr>
                <w:rFonts w:ascii="Simplified Arabic" w:hAnsi="Simplified Arabic" w:cs="Simplified Arabic"/>
                <w:b/>
                <w:bCs/>
                <w:sz w:val="20"/>
                <w:szCs w:val="20"/>
                <w:rtl/>
                <w:lang w:bidi="ar-IQ"/>
              </w:rPr>
              <w:t>/</w:t>
            </w:r>
            <w:r w:rsidR="00261F9A">
              <w:rPr>
                <w:rFonts w:ascii="Simplified Arabic" w:hAnsi="Simplified Arabic" w:cs="Simplified Arabic" w:hint="cs"/>
                <w:b/>
                <w:bCs/>
                <w:sz w:val="20"/>
                <w:szCs w:val="20"/>
                <w:rtl/>
                <w:lang w:bidi="ar-IQ"/>
              </w:rPr>
              <w:t>09</w:t>
            </w:r>
            <w:r w:rsidR="00C6021D" w:rsidRPr="00EC11DA">
              <w:rPr>
                <w:rFonts w:ascii="Simplified Arabic" w:hAnsi="Simplified Arabic" w:cs="Simplified Arabic"/>
                <w:b/>
                <w:bCs/>
                <w:sz w:val="20"/>
                <w:szCs w:val="20"/>
                <w:rtl/>
                <w:lang w:bidi="ar-IQ"/>
              </w:rPr>
              <w:t>/2014</w:t>
            </w:r>
          </w:p>
        </w:tc>
        <w:tc>
          <w:tcPr>
            <w:tcW w:w="4257" w:type="dxa"/>
          </w:tcPr>
          <w:p w:rsidR="00C6021D" w:rsidRPr="00EC11DA" w:rsidRDefault="00DE64B8"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مقدمة عامة عن الاوراق التجارية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3D7922" w:rsidP="00261F9A">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30</w:t>
            </w:r>
            <w:r w:rsidR="00C6021D" w:rsidRPr="00EC11DA">
              <w:rPr>
                <w:rFonts w:ascii="Simplified Arabic" w:hAnsi="Simplified Arabic" w:cs="Simplified Arabic"/>
                <w:b/>
                <w:bCs/>
                <w:sz w:val="20"/>
                <w:szCs w:val="20"/>
                <w:rtl/>
                <w:lang w:bidi="ar-IQ"/>
              </w:rPr>
              <w:t>/</w:t>
            </w:r>
            <w:r w:rsidR="00261F9A">
              <w:rPr>
                <w:rFonts w:ascii="Simplified Arabic" w:hAnsi="Simplified Arabic" w:cs="Simplified Arabic" w:hint="cs"/>
                <w:b/>
                <w:bCs/>
                <w:sz w:val="20"/>
                <w:szCs w:val="20"/>
                <w:rtl/>
                <w:lang w:bidi="ar-IQ"/>
              </w:rPr>
              <w:t>09</w:t>
            </w:r>
            <w:r w:rsidR="00C6021D" w:rsidRPr="00EC11DA">
              <w:rPr>
                <w:rFonts w:ascii="Simplified Arabic" w:hAnsi="Simplified Arabic" w:cs="Simplified Arabic"/>
                <w:b/>
                <w:bCs/>
                <w:sz w:val="20"/>
                <w:szCs w:val="20"/>
                <w:rtl/>
                <w:lang w:bidi="ar-IQ"/>
              </w:rPr>
              <w:t>/2014</w:t>
            </w:r>
          </w:p>
        </w:tc>
        <w:tc>
          <w:tcPr>
            <w:tcW w:w="4257" w:type="dxa"/>
          </w:tcPr>
          <w:p w:rsidR="00C6021D" w:rsidRPr="00EC11DA" w:rsidRDefault="00DE64B8"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انشاء الحوالة التجارية- الشروط الموضوعية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07</w:t>
            </w:r>
            <w:r w:rsidR="00C6021D" w:rsidRPr="00EC11DA">
              <w:rPr>
                <w:rFonts w:ascii="Simplified Arabic" w:hAnsi="Simplified Arabic" w:cs="Simplified Arabic"/>
                <w:b/>
                <w:bCs/>
                <w:sz w:val="20"/>
                <w:szCs w:val="20"/>
                <w:rtl/>
                <w:lang w:bidi="ar-IQ"/>
              </w:rPr>
              <w:t>/10/2014</w:t>
            </w:r>
          </w:p>
        </w:tc>
        <w:tc>
          <w:tcPr>
            <w:tcW w:w="4257" w:type="dxa"/>
          </w:tcPr>
          <w:p w:rsidR="00C6021D" w:rsidRPr="00EC11DA" w:rsidRDefault="00DE64B8"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تتمة موضوع الشروط الموضوعية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14</w:t>
            </w:r>
            <w:r w:rsidR="00C6021D" w:rsidRPr="00EC11DA">
              <w:rPr>
                <w:rFonts w:ascii="Simplified Arabic" w:hAnsi="Simplified Arabic" w:cs="Simplified Arabic"/>
                <w:b/>
                <w:bCs/>
                <w:sz w:val="20"/>
                <w:szCs w:val="20"/>
                <w:rtl/>
                <w:lang w:bidi="ar-IQ"/>
              </w:rPr>
              <w:t>/10/2014</w:t>
            </w:r>
          </w:p>
        </w:tc>
        <w:tc>
          <w:tcPr>
            <w:tcW w:w="4257" w:type="dxa"/>
          </w:tcPr>
          <w:p w:rsidR="00C6021D" w:rsidRPr="00EC11DA" w:rsidRDefault="007A687E"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الشروط الشكلية للحوالة التجارية (البيانات الالزامية)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21</w:t>
            </w:r>
            <w:r w:rsidR="00C6021D" w:rsidRPr="00EC11DA">
              <w:rPr>
                <w:rFonts w:ascii="Simplified Arabic" w:hAnsi="Simplified Arabic" w:cs="Simplified Arabic"/>
                <w:b/>
                <w:bCs/>
                <w:sz w:val="20"/>
                <w:szCs w:val="20"/>
                <w:rtl/>
                <w:lang w:bidi="ar-IQ"/>
              </w:rPr>
              <w:t>/10/2014</w:t>
            </w:r>
          </w:p>
        </w:tc>
        <w:tc>
          <w:tcPr>
            <w:tcW w:w="4257" w:type="dxa"/>
          </w:tcPr>
          <w:p w:rsidR="00C6021D" w:rsidRPr="00EC11DA" w:rsidRDefault="007A687E"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تتمة موضوع البينات الالزامية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28</w:t>
            </w:r>
            <w:r w:rsidR="00C6021D" w:rsidRPr="00EC11DA">
              <w:rPr>
                <w:rFonts w:ascii="Simplified Arabic" w:hAnsi="Simplified Arabic" w:cs="Simplified Arabic"/>
                <w:b/>
                <w:bCs/>
                <w:sz w:val="20"/>
                <w:szCs w:val="20"/>
                <w:rtl/>
                <w:lang w:bidi="ar-IQ"/>
              </w:rPr>
              <w:t>/10/2014</w:t>
            </w:r>
          </w:p>
        </w:tc>
        <w:tc>
          <w:tcPr>
            <w:tcW w:w="4257" w:type="dxa"/>
          </w:tcPr>
          <w:p w:rsidR="00C6021D" w:rsidRPr="00EC11DA" w:rsidRDefault="007A687E"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الاخلال بالبيانات الالزامية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04</w:t>
            </w:r>
            <w:r w:rsidR="00C6021D" w:rsidRPr="00EC11DA">
              <w:rPr>
                <w:rFonts w:ascii="Simplified Arabic" w:hAnsi="Simplified Arabic" w:cs="Simplified Arabic"/>
                <w:b/>
                <w:bCs/>
                <w:sz w:val="20"/>
                <w:szCs w:val="20"/>
                <w:rtl/>
                <w:lang w:bidi="ar-IQ"/>
              </w:rPr>
              <w:t>/11/2014</w:t>
            </w:r>
          </w:p>
        </w:tc>
        <w:tc>
          <w:tcPr>
            <w:tcW w:w="4257" w:type="dxa"/>
          </w:tcPr>
          <w:p w:rsidR="00C6021D" w:rsidRPr="00EC11DA" w:rsidRDefault="007A687E"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جزاء الاخلال بالبينات الالزامية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11</w:t>
            </w:r>
            <w:r w:rsidR="00C6021D" w:rsidRPr="00EC11DA">
              <w:rPr>
                <w:rFonts w:ascii="Simplified Arabic" w:hAnsi="Simplified Arabic" w:cs="Simplified Arabic"/>
                <w:b/>
                <w:bCs/>
                <w:sz w:val="20"/>
                <w:szCs w:val="20"/>
                <w:rtl/>
                <w:lang w:bidi="ar-IQ"/>
              </w:rPr>
              <w:t>/11/2014</w:t>
            </w:r>
          </w:p>
        </w:tc>
        <w:tc>
          <w:tcPr>
            <w:tcW w:w="4257" w:type="dxa"/>
          </w:tcPr>
          <w:p w:rsidR="00C6021D" w:rsidRPr="00EC11DA" w:rsidRDefault="007A687E"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البيانات الاختيارية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18</w:t>
            </w:r>
            <w:r w:rsidR="00C6021D" w:rsidRPr="00EC11DA">
              <w:rPr>
                <w:rFonts w:ascii="Simplified Arabic" w:hAnsi="Simplified Arabic" w:cs="Simplified Arabic"/>
                <w:b/>
                <w:bCs/>
                <w:sz w:val="20"/>
                <w:szCs w:val="20"/>
                <w:rtl/>
                <w:lang w:bidi="ar-IQ"/>
              </w:rPr>
              <w:t>/11/2014</w:t>
            </w:r>
          </w:p>
        </w:tc>
        <w:tc>
          <w:tcPr>
            <w:tcW w:w="4257" w:type="dxa"/>
          </w:tcPr>
          <w:p w:rsidR="00C6021D" w:rsidRPr="00EC11DA" w:rsidRDefault="00B67B94"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طرق تناول الحوالة التجارية (التظهير) انواع التظهير: التظهير الناقل للملكية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25</w:t>
            </w:r>
            <w:r w:rsidR="00C6021D" w:rsidRPr="00EC11DA">
              <w:rPr>
                <w:rFonts w:ascii="Simplified Arabic" w:hAnsi="Simplified Arabic" w:cs="Simplified Arabic"/>
                <w:b/>
                <w:bCs/>
                <w:sz w:val="20"/>
                <w:szCs w:val="20"/>
                <w:rtl/>
                <w:lang w:bidi="ar-IQ"/>
              </w:rPr>
              <w:t>/11/2014</w:t>
            </w:r>
          </w:p>
        </w:tc>
        <w:tc>
          <w:tcPr>
            <w:tcW w:w="4257" w:type="dxa"/>
          </w:tcPr>
          <w:p w:rsidR="00C6021D" w:rsidRPr="00EC11DA" w:rsidRDefault="00B67B94"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الشروط الشكلية للتظهير الناقل للملكية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41606E" w:rsidRDefault="00C6021D" w:rsidP="008951ED">
            <w:pPr>
              <w:jc w:val="lowKashida"/>
              <w:rPr>
                <w:rFonts w:ascii="Simplified Arabic" w:hAnsi="Simplified Arabic" w:cs="Simplified Arabic"/>
                <w:b/>
                <w:bCs/>
                <w:sz w:val="20"/>
                <w:szCs w:val="20"/>
                <w:lang w:val="en-GB" w:bidi="ar-IQ"/>
              </w:rPr>
            </w:pPr>
            <w:r>
              <w:rPr>
                <w:rFonts w:ascii="Simplified Arabic" w:hAnsi="Simplified Arabic" w:cs="Simplified Arabic"/>
                <w:b/>
                <w:bCs/>
                <w:sz w:val="20"/>
                <w:szCs w:val="20"/>
                <w:lang w:bidi="ar-IQ"/>
              </w:rPr>
              <w:t>`</w:t>
            </w:r>
            <w:r w:rsidR="0041606E">
              <w:rPr>
                <w:rFonts w:ascii="Simplified Arabic" w:hAnsi="Simplified Arabic" w:cs="Simplified Arabic"/>
                <w:b/>
                <w:bCs/>
                <w:sz w:val="20"/>
                <w:szCs w:val="20"/>
                <w:lang w:bidi="ar-IQ"/>
              </w:rPr>
              <w:t>2014/12/</w:t>
            </w:r>
            <w:r w:rsidR="008951ED">
              <w:rPr>
                <w:rFonts w:ascii="Simplified Arabic" w:hAnsi="Simplified Arabic" w:cs="Simplified Arabic"/>
                <w:b/>
                <w:bCs/>
                <w:sz w:val="20"/>
                <w:szCs w:val="20"/>
                <w:lang w:bidi="ar-IQ"/>
              </w:rPr>
              <w:t>02</w:t>
            </w:r>
          </w:p>
        </w:tc>
        <w:tc>
          <w:tcPr>
            <w:tcW w:w="4257" w:type="dxa"/>
          </w:tcPr>
          <w:p w:rsidR="00C6021D" w:rsidRPr="00EC11DA" w:rsidRDefault="00B67B94"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اثار التظهير الناقل للملكية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09</w:t>
            </w:r>
            <w:r w:rsidR="00C6021D" w:rsidRPr="00EC11DA">
              <w:rPr>
                <w:rFonts w:ascii="Simplified Arabic" w:hAnsi="Simplified Arabic" w:cs="Simplified Arabic"/>
                <w:b/>
                <w:bCs/>
                <w:sz w:val="20"/>
                <w:szCs w:val="20"/>
                <w:rtl/>
                <w:lang w:bidi="ar-IQ"/>
              </w:rPr>
              <w:t>/12/2014</w:t>
            </w:r>
          </w:p>
        </w:tc>
        <w:tc>
          <w:tcPr>
            <w:tcW w:w="4257" w:type="dxa"/>
          </w:tcPr>
          <w:p w:rsidR="00C6021D" w:rsidRPr="00EC11DA" w:rsidRDefault="00B67B94"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 xml:space="preserve">التظهير </w:t>
            </w:r>
            <w:proofErr w:type="spellStart"/>
            <w:r>
              <w:rPr>
                <w:rFonts w:ascii="Simplified Arabic" w:hAnsi="Simplified Arabic" w:cs="Simplified Arabic" w:hint="cs"/>
                <w:b/>
                <w:bCs/>
                <w:sz w:val="20"/>
                <w:szCs w:val="20"/>
                <w:rtl/>
                <w:lang w:bidi="ar-IQ"/>
              </w:rPr>
              <w:t>التوكيلي</w:t>
            </w:r>
            <w:proofErr w:type="spellEnd"/>
            <w:r>
              <w:rPr>
                <w:rFonts w:ascii="Simplified Arabic" w:hAnsi="Simplified Arabic" w:cs="Simplified Arabic" w:hint="cs"/>
                <w:b/>
                <w:bCs/>
                <w:sz w:val="20"/>
                <w:szCs w:val="20"/>
                <w:rtl/>
                <w:lang w:bidi="ar-IQ"/>
              </w:rPr>
              <w:t>- شروطه واثاره</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16</w:t>
            </w:r>
            <w:r w:rsidR="00C6021D" w:rsidRPr="00EC11DA">
              <w:rPr>
                <w:rFonts w:ascii="Simplified Arabic" w:hAnsi="Simplified Arabic" w:cs="Simplified Arabic"/>
                <w:b/>
                <w:bCs/>
                <w:sz w:val="20"/>
                <w:szCs w:val="20"/>
                <w:rtl/>
                <w:lang w:bidi="ar-IQ"/>
              </w:rPr>
              <w:t>/12/2014</w:t>
            </w:r>
          </w:p>
        </w:tc>
        <w:tc>
          <w:tcPr>
            <w:tcW w:w="4257" w:type="dxa"/>
          </w:tcPr>
          <w:p w:rsidR="00C6021D" w:rsidRPr="00EC11DA" w:rsidRDefault="00B67B94"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التظهير التوثيقي: شروطه واثاره</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23</w:t>
            </w:r>
            <w:r w:rsidR="00C6021D" w:rsidRPr="00EC11DA">
              <w:rPr>
                <w:rFonts w:ascii="Simplified Arabic" w:hAnsi="Simplified Arabic" w:cs="Simplified Arabic"/>
                <w:b/>
                <w:bCs/>
                <w:sz w:val="20"/>
                <w:szCs w:val="20"/>
                <w:rtl/>
                <w:lang w:bidi="ar-IQ"/>
              </w:rPr>
              <w:t>/12/2014</w:t>
            </w:r>
          </w:p>
        </w:tc>
        <w:tc>
          <w:tcPr>
            <w:tcW w:w="4257" w:type="dxa"/>
          </w:tcPr>
          <w:p w:rsidR="00C6021D" w:rsidRPr="00EC11DA" w:rsidRDefault="00A51EA9" w:rsidP="00BF3209">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مقابل الوفاء: موقف التشريعات من مقابل الوفاء- وجود</w:t>
            </w:r>
            <w:r w:rsidR="00BF3209">
              <w:rPr>
                <w:rFonts w:ascii="Simplified Arabic" w:hAnsi="Simplified Arabic" w:cs="Simplified Arabic" w:hint="cs"/>
                <w:b/>
                <w:bCs/>
                <w:sz w:val="20"/>
                <w:szCs w:val="20"/>
                <w:rtl/>
                <w:lang w:bidi="ar-IQ"/>
              </w:rPr>
              <w:t xml:space="preserve"> مقابل الوفاء</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30</w:t>
            </w:r>
            <w:r w:rsidR="00C6021D" w:rsidRPr="00EC11DA">
              <w:rPr>
                <w:rFonts w:ascii="Simplified Arabic" w:hAnsi="Simplified Arabic" w:cs="Simplified Arabic"/>
                <w:b/>
                <w:bCs/>
                <w:sz w:val="20"/>
                <w:szCs w:val="20"/>
                <w:rtl/>
                <w:lang w:bidi="ar-IQ"/>
              </w:rPr>
              <w:t>/12/2014</w:t>
            </w:r>
          </w:p>
        </w:tc>
        <w:tc>
          <w:tcPr>
            <w:tcW w:w="4257" w:type="dxa"/>
          </w:tcPr>
          <w:p w:rsidR="00C6021D" w:rsidRPr="00EC11DA" w:rsidRDefault="00BF3209"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حقوق حامل الحوالة على مقابل الوفاء</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2"/>
              </w:numPr>
              <w:rPr>
                <w:rFonts w:ascii="Simplified Arabic" w:hAnsi="Simplified Arabic" w:cs="Simplified Arabic"/>
                <w:b/>
                <w:bCs/>
                <w:sz w:val="20"/>
                <w:szCs w:val="20"/>
                <w:rtl/>
                <w:lang w:bidi="ar-IQ"/>
              </w:rPr>
            </w:pPr>
          </w:p>
        </w:tc>
        <w:tc>
          <w:tcPr>
            <w:tcW w:w="1323" w:type="dxa"/>
            <w:tcBorders>
              <w:bottom w:val="single" w:sz="4" w:space="0" w:color="auto"/>
            </w:tcBorders>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06</w:t>
            </w:r>
            <w:r w:rsidR="00C6021D" w:rsidRPr="00EC11DA">
              <w:rPr>
                <w:rFonts w:ascii="Simplified Arabic" w:hAnsi="Simplified Arabic" w:cs="Simplified Arabic"/>
                <w:b/>
                <w:bCs/>
                <w:sz w:val="20"/>
                <w:szCs w:val="20"/>
                <w:rtl/>
                <w:lang w:bidi="ar-IQ"/>
              </w:rPr>
              <w:t>/1</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Borders>
              <w:bottom w:val="single" w:sz="4" w:space="0" w:color="auto"/>
            </w:tcBorders>
          </w:tcPr>
          <w:p w:rsidR="00C6021D" w:rsidRPr="00EC11DA" w:rsidRDefault="00BF3209"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قبول السفتجة</w:t>
            </w:r>
          </w:p>
        </w:tc>
        <w:tc>
          <w:tcPr>
            <w:tcW w:w="1080" w:type="dxa"/>
            <w:tcBorders>
              <w:bottom w:val="single" w:sz="4" w:space="0" w:color="auto"/>
            </w:tcBorders>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Borders>
              <w:bottom w:val="single" w:sz="4" w:space="0" w:color="auto"/>
            </w:tcBorders>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shd w:val="clear" w:color="auto" w:fill="999999"/>
          </w:tcPr>
          <w:p w:rsidR="00C6021D" w:rsidRPr="00EC11DA" w:rsidRDefault="00C6021D" w:rsidP="00B77DCB">
            <w:pPr>
              <w:jc w:val="lowKashida"/>
              <w:rPr>
                <w:rFonts w:ascii="Simplified Arabic" w:hAnsi="Simplified Arabic" w:cs="Simplified Arabic"/>
                <w:b/>
                <w:bCs/>
                <w:sz w:val="20"/>
                <w:szCs w:val="20"/>
                <w:rtl/>
                <w:lang w:bidi="ar-IQ"/>
              </w:rPr>
            </w:pPr>
          </w:p>
        </w:tc>
        <w:tc>
          <w:tcPr>
            <w:tcW w:w="4257" w:type="dxa"/>
            <w:shd w:val="clear" w:color="auto" w:fill="999999"/>
          </w:tcPr>
          <w:p w:rsidR="00C6021D" w:rsidRPr="00EC11DA" w:rsidRDefault="00C6021D" w:rsidP="00B77DCB">
            <w:pPr>
              <w:jc w:val="center"/>
              <w:rPr>
                <w:rFonts w:ascii="Simplified Arabic" w:hAnsi="Simplified Arabic" w:cs="Simplified Arabic"/>
                <w:b/>
                <w:bCs/>
                <w:sz w:val="20"/>
                <w:szCs w:val="20"/>
                <w:rtl/>
                <w:lang w:bidi="ar-IQ"/>
              </w:rPr>
            </w:pPr>
          </w:p>
        </w:tc>
        <w:tc>
          <w:tcPr>
            <w:tcW w:w="1080" w:type="dxa"/>
            <w:shd w:val="clear" w:color="auto" w:fill="999999"/>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shd w:val="clear" w:color="auto" w:fill="999999"/>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17</w:t>
            </w:r>
            <w:r w:rsidR="00C6021D" w:rsidRPr="00EC11DA">
              <w:rPr>
                <w:rFonts w:ascii="Simplified Arabic" w:hAnsi="Simplified Arabic" w:cs="Simplified Arabic"/>
                <w:b/>
                <w:bCs/>
                <w:sz w:val="20"/>
                <w:szCs w:val="20"/>
                <w:rtl/>
                <w:lang w:bidi="ar-IQ"/>
              </w:rPr>
              <w:t>/2</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440E35"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اثار القبول</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24</w:t>
            </w:r>
            <w:r w:rsidR="00C6021D" w:rsidRPr="00EC11DA">
              <w:rPr>
                <w:rFonts w:ascii="Simplified Arabic" w:hAnsi="Simplified Arabic" w:cs="Simplified Arabic"/>
                <w:b/>
                <w:bCs/>
                <w:sz w:val="20"/>
                <w:szCs w:val="20"/>
                <w:rtl/>
                <w:lang w:bidi="ar-IQ"/>
              </w:rPr>
              <w:t>/2/2015</w:t>
            </w:r>
          </w:p>
        </w:tc>
        <w:tc>
          <w:tcPr>
            <w:tcW w:w="4257" w:type="dxa"/>
          </w:tcPr>
          <w:p w:rsidR="00C6021D" w:rsidRPr="00EC11DA" w:rsidRDefault="00440E35" w:rsidP="00440E35">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ضمان الوفاء بالحوالة- الوفاء بقيمة الحوالة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03</w:t>
            </w:r>
            <w:r w:rsidR="00C6021D" w:rsidRPr="00EC11DA">
              <w:rPr>
                <w:rFonts w:ascii="Simplified Arabic" w:hAnsi="Simplified Arabic" w:cs="Simplified Arabic"/>
                <w:b/>
                <w:bCs/>
                <w:sz w:val="20"/>
                <w:szCs w:val="20"/>
                <w:rtl/>
                <w:lang w:bidi="ar-IQ"/>
              </w:rPr>
              <w:t>/3</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E54870"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اثار الوفاء</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10</w:t>
            </w:r>
            <w:r w:rsidR="00C6021D" w:rsidRPr="00EC11DA">
              <w:rPr>
                <w:rFonts w:ascii="Simplified Arabic" w:hAnsi="Simplified Arabic" w:cs="Simplified Arabic"/>
                <w:b/>
                <w:bCs/>
                <w:sz w:val="20"/>
                <w:szCs w:val="20"/>
                <w:rtl/>
                <w:lang w:bidi="ar-IQ"/>
              </w:rPr>
              <w:t>/3</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4E45F0"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الرجوع</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8951ED"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17</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03</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4E45F0" w:rsidP="004E45F0">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 xml:space="preserve">حوالة او سفتجة الرجوع </w:t>
            </w:r>
            <w:r w:rsidR="00C6021D">
              <w:rPr>
                <w:rFonts w:ascii="Simplified Arabic" w:hAnsi="Simplified Arabic" w:cs="Simplified Arabic" w:hint="cs"/>
                <w:b/>
                <w:bCs/>
                <w:sz w:val="20"/>
                <w:szCs w:val="20"/>
                <w:rtl/>
                <w:lang w:bidi="ar-IQ"/>
              </w:rPr>
              <w:t xml:space="preserve"> </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5649D5"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24</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03</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AA3386"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سقوط حق الحامل المهمل- النسخ والصور من الحوالة التجارية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31</w:t>
            </w:r>
            <w:r w:rsidR="00C6021D" w:rsidRPr="00EC11DA">
              <w:rPr>
                <w:rFonts w:ascii="Simplified Arabic" w:hAnsi="Simplified Arabic" w:cs="Simplified Arabic"/>
                <w:b/>
                <w:bCs/>
                <w:sz w:val="20"/>
                <w:szCs w:val="20"/>
                <w:rtl/>
                <w:lang w:bidi="ar-IQ"/>
              </w:rPr>
              <w:t>/3</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AA3386"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التقادم في الحوالة التجارية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07</w:t>
            </w:r>
            <w:r w:rsidR="00C6021D" w:rsidRPr="00EC11DA">
              <w:rPr>
                <w:rFonts w:ascii="Simplified Arabic" w:hAnsi="Simplified Arabic" w:cs="Simplified Arabic"/>
                <w:b/>
                <w:bCs/>
                <w:sz w:val="20"/>
                <w:szCs w:val="20"/>
                <w:rtl/>
                <w:lang w:bidi="ar-IQ"/>
              </w:rPr>
              <w:t>/4</w:t>
            </w:r>
            <w:r w:rsidR="00C6021D">
              <w:rPr>
                <w:rFonts w:ascii="Simplified Arabic" w:hAnsi="Simplified Arabic" w:cs="Simplified Arabic"/>
                <w:b/>
                <w:bCs/>
                <w:sz w:val="20"/>
                <w:szCs w:val="20"/>
                <w:lang w:bidi="ar-IQ"/>
              </w:rPr>
              <w:t>0</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AA3386" w:rsidP="00AA3386">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السند للأمر : تعريفه وخصائصه</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14</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04</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AA3386"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 xml:space="preserve">احكام الحوالة المطبقة على السند </w:t>
            </w:r>
            <w:r w:rsidR="00F16AF7">
              <w:rPr>
                <w:rFonts w:ascii="Simplified Arabic" w:hAnsi="Simplified Arabic" w:cs="Simplified Arabic" w:hint="cs"/>
                <w:b/>
                <w:bCs/>
                <w:sz w:val="20"/>
                <w:szCs w:val="20"/>
                <w:rtl/>
                <w:lang w:bidi="ar-IQ"/>
              </w:rPr>
              <w:t>للأمر</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21</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04</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AA3386"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الصك</w:t>
            </w:r>
            <w:r w:rsidR="00F16AF7">
              <w:rPr>
                <w:rFonts w:ascii="Simplified Arabic" w:hAnsi="Simplified Arabic" w:cs="Simplified Arabic" w:hint="cs"/>
                <w:b/>
                <w:bCs/>
                <w:sz w:val="20"/>
                <w:szCs w:val="20"/>
                <w:rtl/>
                <w:lang w:bidi="ar-IQ"/>
              </w:rPr>
              <w:t>: تعريفه وخصائصه</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28</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04</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البيانات الالزامية للصك</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05</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05</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البيانات الاختيارية</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90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12</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05</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رصيد الصك</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720"/>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19</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05</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تداول الصك</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numPr>
                <w:ilvl w:val="0"/>
                <w:numId w:val="1"/>
              </w:numPr>
              <w:rPr>
                <w:rFonts w:ascii="Simplified Arabic" w:hAnsi="Simplified Arabic" w:cs="Simplified Arabic"/>
                <w:b/>
                <w:bCs/>
                <w:sz w:val="20"/>
                <w:szCs w:val="20"/>
                <w:rtl/>
                <w:lang w:bidi="ar-IQ"/>
              </w:rPr>
            </w:pPr>
          </w:p>
        </w:tc>
        <w:tc>
          <w:tcPr>
            <w:tcW w:w="1323" w:type="dxa"/>
          </w:tcPr>
          <w:p w:rsidR="00C6021D" w:rsidRPr="00EC11DA" w:rsidRDefault="00AA0272" w:rsidP="00B77DCB">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26</w:t>
            </w:r>
            <w:r w:rsidR="00C6021D" w:rsidRPr="00EC11DA">
              <w:rPr>
                <w:rFonts w:ascii="Simplified Arabic" w:hAnsi="Simplified Arabic" w:cs="Simplified Arabic"/>
                <w:b/>
                <w:bCs/>
                <w:sz w:val="20"/>
                <w:szCs w:val="20"/>
                <w:rtl/>
                <w:lang w:bidi="ar-IQ"/>
              </w:rPr>
              <w:t>/</w:t>
            </w:r>
            <w:r w:rsidR="00C6021D">
              <w:rPr>
                <w:rFonts w:ascii="Simplified Arabic" w:hAnsi="Simplified Arabic" w:cs="Simplified Arabic"/>
                <w:b/>
                <w:bCs/>
                <w:sz w:val="20"/>
                <w:szCs w:val="20"/>
                <w:lang w:bidi="ar-IQ"/>
              </w:rPr>
              <w:t>05</w:t>
            </w:r>
            <w:r w:rsidR="00C6021D" w:rsidRPr="00EC11DA">
              <w:rPr>
                <w:rFonts w:ascii="Simplified Arabic" w:hAnsi="Simplified Arabic" w:cs="Simplified Arabic"/>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المعارضة في وفاء الصك</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r w:rsidR="00C6021D" w:rsidRPr="00EC11DA" w:rsidTr="00B77DCB">
        <w:tc>
          <w:tcPr>
            <w:tcW w:w="720" w:type="dxa"/>
          </w:tcPr>
          <w:p w:rsidR="00C6021D" w:rsidRPr="00EC11DA" w:rsidRDefault="00C6021D" w:rsidP="00B77DCB">
            <w:pPr>
              <w:ind w:left="540"/>
              <w:rPr>
                <w:rFonts w:ascii="Simplified Arabic" w:hAnsi="Simplified Arabic" w:cs="Simplified Arabic"/>
                <w:b/>
                <w:bCs/>
                <w:sz w:val="20"/>
                <w:szCs w:val="20"/>
                <w:rtl/>
                <w:lang w:bidi="ar-IQ"/>
              </w:rPr>
            </w:pPr>
          </w:p>
        </w:tc>
        <w:tc>
          <w:tcPr>
            <w:tcW w:w="1323" w:type="dxa"/>
          </w:tcPr>
          <w:p w:rsidR="00C6021D" w:rsidRPr="00EC11DA" w:rsidRDefault="00B354E8" w:rsidP="00B354E8">
            <w:pPr>
              <w:jc w:val="lowKashida"/>
              <w:rPr>
                <w:rFonts w:ascii="Simplified Arabic" w:hAnsi="Simplified Arabic" w:cs="Simplified Arabic"/>
                <w:b/>
                <w:bCs/>
                <w:sz w:val="20"/>
                <w:szCs w:val="20"/>
                <w:rtl/>
                <w:lang w:bidi="ar-IQ"/>
              </w:rPr>
            </w:pPr>
            <w:r>
              <w:rPr>
                <w:rFonts w:ascii="Simplified Arabic" w:hAnsi="Simplified Arabic" w:cs="Simplified Arabic"/>
                <w:b/>
                <w:bCs/>
                <w:sz w:val="20"/>
                <w:szCs w:val="20"/>
                <w:lang w:bidi="ar-IQ"/>
              </w:rPr>
              <w:t>02</w:t>
            </w:r>
            <w:r w:rsidR="00C6021D">
              <w:rPr>
                <w:rFonts w:ascii="Simplified Arabic" w:hAnsi="Simplified Arabic" w:cs="Simplified Arabic" w:hint="cs"/>
                <w:b/>
                <w:bCs/>
                <w:sz w:val="20"/>
                <w:szCs w:val="20"/>
                <w:rtl/>
                <w:lang w:bidi="ar-IQ"/>
              </w:rPr>
              <w:t>/</w:t>
            </w:r>
            <w:r>
              <w:rPr>
                <w:rFonts w:ascii="Simplified Arabic" w:hAnsi="Simplified Arabic" w:cs="Simplified Arabic"/>
                <w:b/>
                <w:bCs/>
                <w:sz w:val="20"/>
                <w:szCs w:val="20"/>
                <w:lang w:bidi="ar-IQ"/>
              </w:rPr>
              <w:t>06</w:t>
            </w:r>
            <w:r w:rsidR="00C6021D">
              <w:rPr>
                <w:rFonts w:ascii="Simplified Arabic" w:hAnsi="Simplified Arabic" w:cs="Simplified Arabic" w:hint="cs"/>
                <w:b/>
                <w:bCs/>
                <w:sz w:val="20"/>
                <w:szCs w:val="20"/>
                <w:rtl/>
                <w:lang w:bidi="ar-IQ"/>
              </w:rPr>
              <w:t>/2015</w:t>
            </w:r>
          </w:p>
        </w:tc>
        <w:tc>
          <w:tcPr>
            <w:tcW w:w="4257" w:type="dxa"/>
          </w:tcPr>
          <w:p w:rsidR="00C6021D" w:rsidRPr="00EC11DA" w:rsidRDefault="00F16AF7" w:rsidP="00B77DCB">
            <w:pPr>
              <w:jc w:val="lowKashida"/>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انواع خاصة في الصك</w:t>
            </w:r>
          </w:p>
        </w:tc>
        <w:tc>
          <w:tcPr>
            <w:tcW w:w="1080" w:type="dxa"/>
          </w:tcPr>
          <w:p w:rsidR="00C6021D" w:rsidRPr="00EC11DA" w:rsidRDefault="00C6021D" w:rsidP="00B77DCB">
            <w:pPr>
              <w:jc w:val="lowKashida"/>
              <w:rPr>
                <w:rFonts w:ascii="Simplified Arabic" w:hAnsi="Simplified Arabic" w:cs="Simplified Arabic"/>
                <w:b/>
                <w:bCs/>
                <w:sz w:val="20"/>
                <w:szCs w:val="20"/>
                <w:rtl/>
                <w:lang w:bidi="ar-IQ"/>
              </w:rPr>
            </w:pPr>
          </w:p>
        </w:tc>
        <w:tc>
          <w:tcPr>
            <w:tcW w:w="900" w:type="dxa"/>
          </w:tcPr>
          <w:p w:rsidR="00C6021D" w:rsidRPr="00EC11DA" w:rsidRDefault="00C6021D" w:rsidP="00B77DCB">
            <w:pPr>
              <w:jc w:val="lowKashida"/>
              <w:rPr>
                <w:rFonts w:ascii="Simplified Arabic" w:hAnsi="Simplified Arabic" w:cs="Simplified Arabic"/>
                <w:b/>
                <w:bCs/>
                <w:sz w:val="20"/>
                <w:szCs w:val="20"/>
                <w:rtl/>
                <w:lang w:bidi="ar-IQ"/>
              </w:rPr>
            </w:pPr>
          </w:p>
        </w:tc>
      </w:tr>
    </w:tbl>
    <w:p w:rsidR="00C6021D" w:rsidRPr="00EC11DA" w:rsidRDefault="00C6021D" w:rsidP="00C6021D">
      <w:pPr>
        <w:jc w:val="lowKashida"/>
        <w:rPr>
          <w:rFonts w:ascii="Simplified Arabic" w:hAnsi="Simplified Arabic" w:cs="Simplified Arabic"/>
          <w:b/>
          <w:bCs/>
          <w:sz w:val="20"/>
          <w:szCs w:val="20"/>
          <w:lang w:bidi="ar-IQ"/>
        </w:rPr>
      </w:pPr>
    </w:p>
    <w:p w:rsidR="00C6021D" w:rsidRDefault="00C6021D" w:rsidP="00C6021D"/>
    <w:p w:rsidR="00B97854" w:rsidRDefault="00B97854"/>
    <w:sectPr w:rsidR="00B97854" w:rsidSect="00D81B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404"/>
    <w:multiLevelType w:val="hybridMultilevel"/>
    <w:tmpl w:val="81F65FF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3D4C5124"/>
    <w:multiLevelType w:val="hybridMultilevel"/>
    <w:tmpl w:val="1E84F5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1D"/>
    <w:rsid w:val="00261F9A"/>
    <w:rsid w:val="003D7922"/>
    <w:rsid w:val="0041606E"/>
    <w:rsid w:val="00440E35"/>
    <w:rsid w:val="004E0DA3"/>
    <w:rsid w:val="004E45F0"/>
    <w:rsid w:val="005649D5"/>
    <w:rsid w:val="007A687E"/>
    <w:rsid w:val="0089299B"/>
    <w:rsid w:val="008951ED"/>
    <w:rsid w:val="00A23F34"/>
    <w:rsid w:val="00A51EA9"/>
    <w:rsid w:val="00AA0272"/>
    <w:rsid w:val="00AA3386"/>
    <w:rsid w:val="00B354E8"/>
    <w:rsid w:val="00B67B94"/>
    <w:rsid w:val="00B92ED8"/>
    <w:rsid w:val="00B97854"/>
    <w:rsid w:val="00BA5329"/>
    <w:rsid w:val="00BF3209"/>
    <w:rsid w:val="00C6021D"/>
    <w:rsid w:val="00D012C7"/>
    <w:rsid w:val="00D85925"/>
    <w:rsid w:val="00DE64B8"/>
    <w:rsid w:val="00E54870"/>
    <w:rsid w:val="00EB7006"/>
    <w:rsid w:val="00F16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1D"/>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021D"/>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1D"/>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021D"/>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530</Words>
  <Characters>3021</Characters>
  <Application>Microsoft Office Word</Application>
  <DocSecurity>0</DocSecurity>
  <Lines>25</Lines>
  <Paragraphs>7</Paragraphs>
  <ScaleCrop>false</ScaleCrop>
  <Company>Enjoy My Fine Releases.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Hamdi-ph</dc:creator>
  <cp:lastModifiedBy>Hamdi-ph</cp:lastModifiedBy>
  <cp:revision>28</cp:revision>
  <dcterms:created xsi:type="dcterms:W3CDTF">2014-11-17T17:47:00Z</dcterms:created>
  <dcterms:modified xsi:type="dcterms:W3CDTF">2014-11-17T19:12:00Z</dcterms:modified>
</cp:coreProperties>
</file>